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3B2D25" w14:textId="38A48F58" w:rsidR="00BC2EAD" w:rsidRDefault="00D40734" w:rsidP="00D85117">
      <w:pPr>
        <w:jc w:val="center"/>
        <w:rPr>
          <w:rFonts w:asciiTheme="majorHAnsi" w:hAnsiTheme="majorHAnsi" w:cs="Arial"/>
          <w:b/>
          <w:sz w:val="56"/>
          <w:szCs w:val="56"/>
        </w:rPr>
      </w:pPr>
      <w:r>
        <w:rPr>
          <w:rFonts w:asciiTheme="majorHAnsi" w:hAnsiTheme="majorHAnsi" w:cs="Arial"/>
          <w:b/>
          <w:sz w:val="52"/>
          <w:szCs w:val="52"/>
        </w:rPr>
        <w:t>Interim Addendum to the Child Protection Policy 2026/2027</w:t>
      </w:r>
    </w:p>
    <w:p w14:paraId="7A578A63" w14:textId="0C62BC40" w:rsidR="000A3735" w:rsidRDefault="00D67C2E" w:rsidP="00A54D6A">
      <w:pPr>
        <w:spacing w:after="0"/>
        <w:rPr>
          <w:rFonts w:cs="Arial"/>
          <w:bCs/>
          <w:sz w:val="28"/>
          <w:szCs w:val="28"/>
        </w:rPr>
      </w:pPr>
      <w:r>
        <w:rPr>
          <w:rFonts w:asciiTheme="majorHAnsi" w:hAnsiTheme="majorHAnsi" w:cs="Arial"/>
          <w:b/>
          <w:noProof/>
          <w:sz w:val="56"/>
          <w:szCs w:val="56"/>
        </w:rPr>
        <mc:AlternateContent>
          <mc:Choice Requires="wps">
            <w:drawing>
              <wp:anchor distT="0" distB="0" distL="114300" distR="114300" simplePos="0" relativeHeight="251661312" behindDoc="0" locked="0" layoutInCell="1" allowOverlap="1" wp14:anchorId="3FE3404C" wp14:editId="2287DDA6">
                <wp:simplePos x="0" y="0"/>
                <wp:positionH relativeFrom="column">
                  <wp:posOffset>1685925</wp:posOffset>
                </wp:positionH>
                <wp:positionV relativeFrom="paragraph">
                  <wp:posOffset>69215</wp:posOffset>
                </wp:positionV>
                <wp:extent cx="3276600" cy="2095500"/>
                <wp:effectExtent l="19050" t="19050" r="19050" b="19050"/>
                <wp:wrapNone/>
                <wp:docPr id="1116830686" name="Rectangle: Rounded Corners 2"/>
                <wp:cNvGraphicFramePr/>
                <a:graphic xmlns:a="http://schemas.openxmlformats.org/drawingml/2006/main">
                  <a:graphicData uri="http://schemas.microsoft.com/office/word/2010/wordprocessingShape">
                    <wps:wsp>
                      <wps:cNvSpPr/>
                      <wps:spPr>
                        <a:xfrm>
                          <a:off x="0" y="0"/>
                          <a:ext cx="3276600" cy="2095500"/>
                        </a:xfrm>
                        <a:prstGeom prst="roundRect">
                          <a:avLst>
                            <a:gd name="adj" fmla="val 7852"/>
                          </a:avLst>
                        </a:prstGeom>
                        <a:noFill/>
                        <a:ln w="28575" cap="flat" cmpd="sng" algn="ctr">
                          <a:solidFill>
                            <a:sysClr val="windowText" lastClr="000000"/>
                          </a:solidFill>
                          <a:prstDash val="solid"/>
                          <a:miter lim="800000"/>
                        </a:ln>
                        <a:effectLst/>
                      </wps:spPr>
                      <wps:txbx>
                        <w:txbxContent>
                          <w:p w14:paraId="7D1ABED0" w14:textId="62C89F1B" w:rsidR="0009597E" w:rsidRPr="00756D8D" w:rsidRDefault="00213F30" w:rsidP="00213F30">
                            <w:pPr>
                              <w:rPr>
                                <w:b/>
                                <w:bCs/>
                                <w:color w:val="000000" w:themeColor="text1"/>
                                <w:sz w:val="60"/>
                                <w:szCs w:val="60"/>
                              </w:rPr>
                            </w:pPr>
                            <w:r>
                              <w:rPr>
                                <w:b/>
                                <w:bCs/>
                                <w:noProof/>
                                <w:color w:val="000000" w:themeColor="text1"/>
                                <w:sz w:val="60"/>
                                <w:szCs w:val="60"/>
                              </w:rPr>
                              <w:drawing>
                                <wp:inline distT="0" distB="0" distL="0" distR="0" wp14:anchorId="458CA859" wp14:editId="31A8F30F">
                                  <wp:extent cx="1879600" cy="1879600"/>
                                  <wp:effectExtent l="0" t="0" r="635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a:extLst>
                                              <a:ext uri="{28A0092B-C50C-407E-A947-70E740481C1C}">
                                                <a14:useLocalDpi xmlns:a14="http://schemas.microsoft.com/office/drawing/2010/main" val="0"/>
                                              </a:ext>
                                            </a:extLst>
                                          </a:blip>
                                          <a:stretch>
                                            <a:fillRect/>
                                          </a:stretch>
                                        </pic:blipFill>
                                        <pic:spPr>
                                          <a:xfrm>
                                            <a:off x="0" y="0"/>
                                            <a:ext cx="1879600" cy="187960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FE3404C" id="Rectangle: Rounded Corners 2" o:spid="_x0000_s1026" style="position:absolute;margin-left:132.75pt;margin-top:5.45pt;width:258pt;height:16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5146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" filled="f" strokecolor="windowText" strokeweight="2.25pt">
                <v:stroke joinstyle="miter"/>
                <v:textbox>
                  <w:txbxContent>
                    <w:p w14:paraId="7D1ABED0" w14:textId="62C89F1B" w:rsidR="0009597E" w:rsidRPr="00756D8D" w:rsidRDefault="00213F30" w:rsidP="00213F30">
                      <w:pPr>
                        <w:rPr>
                          <w:b/>
                          <w:bCs/>
                          <w:color w:val="000000" w:themeColor="text1"/>
                          <w:sz w:val="60"/>
                          <w:szCs w:val="60"/>
                        </w:rPr>
                      </w:pPr>
                      <w:r>
                        <w:rPr>
                          <w:b/>
                          <w:bCs/>
                          <w:noProof/>
                          <w:color w:val="000000" w:themeColor="text1"/>
                          <w:sz w:val="60"/>
                          <w:szCs w:val="60"/>
                        </w:rPr>
                        <w:drawing>
                          <wp:inline distT="0" distB="0" distL="0" distR="0" wp14:anchorId="458CA859" wp14:editId="31A8F30F">
                            <wp:extent cx="1879600" cy="1879600"/>
                            <wp:effectExtent l="0" t="0" r="635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a:extLst>
                                        <a:ext uri="{28A0092B-C50C-407E-A947-70E740481C1C}">
                                          <a14:useLocalDpi xmlns:a14="http://schemas.microsoft.com/office/drawing/2010/main" val="0"/>
                                        </a:ext>
                                      </a:extLst>
                                    </a:blip>
                                    <a:stretch>
                                      <a:fillRect/>
                                    </a:stretch>
                                  </pic:blipFill>
                                  <pic:spPr>
                                    <a:xfrm>
                                      <a:off x="0" y="0"/>
                                      <a:ext cx="1879600" cy="1879600"/>
                                    </a:xfrm>
                                    <a:prstGeom prst="rect">
                                      <a:avLst/>
                                    </a:prstGeom>
                                  </pic:spPr>
                                </pic:pic>
                              </a:graphicData>
                            </a:graphic>
                          </wp:inline>
                        </w:drawing>
                      </w:r>
                    </w:p>
                  </w:txbxContent>
                </v:textbox>
              </v:roundrect>
            </w:pict>
          </mc:Fallback>
        </mc:AlternateContent>
      </w:r>
    </w:p>
    <w:p w14:paraId="3D1849C8" w14:textId="1DDB8CB2" w:rsidR="000A3735" w:rsidRDefault="000A3735" w:rsidP="00A54D6A">
      <w:pPr>
        <w:spacing w:after="0"/>
        <w:rPr>
          <w:rFonts w:cs="Arial"/>
          <w:bCs/>
          <w:sz w:val="28"/>
          <w:szCs w:val="28"/>
        </w:rPr>
      </w:pPr>
    </w:p>
    <w:p w14:paraId="2F49B1E9" w14:textId="77777777" w:rsidR="000A3735" w:rsidRDefault="000A3735" w:rsidP="00A54D6A">
      <w:pPr>
        <w:spacing w:after="0"/>
        <w:rPr>
          <w:rFonts w:cs="Arial"/>
          <w:bCs/>
          <w:sz w:val="28"/>
          <w:szCs w:val="28"/>
        </w:rPr>
      </w:pPr>
    </w:p>
    <w:p w14:paraId="2543AB76" w14:textId="77777777" w:rsidR="000A3735" w:rsidRDefault="000A3735" w:rsidP="00A54D6A">
      <w:pPr>
        <w:spacing w:after="0"/>
        <w:rPr>
          <w:rFonts w:cs="Arial"/>
          <w:bCs/>
          <w:sz w:val="28"/>
          <w:szCs w:val="28"/>
        </w:rPr>
      </w:pPr>
    </w:p>
    <w:p w14:paraId="45B66BA1" w14:textId="77777777" w:rsidR="000A3735" w:rsidRDefault="000A3735" w:rsidP="00A54D6A">
      <w:pPr>
        <w:spacing w:after="0"/>
        <w:rPr>
          <w:rFonts w:cs="Arial"/>
          <w:bCs/>
          <w:sz w:val="28"/>
          <w:szCs w:val="28"/>
        </w:rPr>
      </w:pPr>
    </w:p>
    <w:p w14:paraId="33FF9020" w14:textId="77777777" w:rsidR="000A3735" w:rsidRDefault="000A3735" w:rsidP="00A54D6A">
      <w:pPr>
        <w:spacing w:after="0"/>
        <w:rPr>
          <w:rFonts w:cs="Arial"/>
          <w:bCs/>
          <w:sz w:val="28"/>
          <w:szCs w:val="28"/>
        </w:rPr>
      </w:pPr>
    </w:p>
    <w:p w14:paraId="00C9D5BA" w14:textId="77777777" w:rsidR="000A3735" w:rsidRDefault="000A3735" w:rsidP="00A54D6A">
      <w:pPr>
        <w:spacing w:after="0"/>
        <w:rPr>
          <w:rFonts w:cs="Arial"/>
          <w:bCs/>
          <w:sz w:val="28"/>
          <w:szCs w:val="28"/>
        </w:rPr>
      </w:pPr>
    </w:p>
    <w:p w14:paraId="43208A73" w14:textId="77777777" w:rsidR="0009597E" w:rsidRDefault="0009597E" w:rsidP="00A54D6A">
      <w:pPr>
        <w:spacing w:after="0"/>
        <w:rPr>
          <w:rFonts w:cs="Arial"/>
          <w:bCs/>
          <w:sz w:val="28"/>
          <w:szCs w:val="28"/>
        </w:rPr>
      </w:pPr>
    </w:p>
    <w:p w14:paraId="5558465F" w14:textId="77777777" w:rsidR="0009597E" w:rsidRDefault="0009597E" w:rsidP="00A54D6A">
      <w:pPr>
        <w:spacing w:after="0"/>
        <w:rPr>
          <w:rFonts w:cs="Arial"/>
          <w:bCs/>
          <w:sz w:val="28"/>
          <w:szCs w:val="28"/>
        </w:rPr>
      </w:pPr>
    </w:p>
    <w:p w14:paraId="605AAC11" w14:textId="77777777" w:rsidR="0009597E" w:rsidRDefault="0009597E" w:rsidP="00A54D6A">
      <w:pPr>
        <w:spacing w:after="0"/>
        <w:rPr>
          <w:rFonts w:cs="Arial"/>
          <w:bCs/>
          <w:sz w:val="28"/>
          <w:szCs w:val="28"/>
        </w:rPr>
      </w:pPr>
    </w:p>
    <w:p w14:paraId="58167D1D" w14:textId="509F9ED0" w:rsidR="00174789" w:rsidRDefault="00174789" w:rsidP="00A54D6A">
      <w:pPr>
        <w:spacing w:after="0"/>
        <w:rPr>
          <w:rFonts w:eastAsiaTheme="majorEastAsia" w:cstheme="majorBidi"/>
          <w:kern w:val="0"/>
          <w:sz w:val="28"/>
          <w:szCs w:val="28"/>
          <w14:ligatures w14:val="none"/>
        </w:rPr>
      </w:pPr>
      <w:r w:rsidRPr="00425EB4">
        <w:rPr>
          <w:rFonts w:cs="Arial"/>
          <w:bCs/>
          <w:sz w:val="28"/>
          <w:szCs w:val="28"/>
        </w:rPr>
        <w:t>Da</w:t>
      </w:r>
      <w:r w:rsidR="00425EB4" w:rsidRPr="00425EB4">
        <w:rPr>
          <w:rFonts w:cs="Arial"/>
          <w:bCs/>
          <w:sz w:val="28"/>
          <w:szCs w:val="28"/>
        </w:rPr>
        <w:t xml:space="preserve">te added: </w:t>
      </w:r>
      <w:r w:rsidR="00213F30">
        <w:rPr>
          <w:rFonts w:eastAsiaTheme="majorEastAsia" w:cstheme="majorBidi"/>
          <w:kern w:val="0"/>
          <w:sz w:val="28"/>
          <w:szCs w:val="28"/>
          <w14:ligatures w14:val="none"/>
        </w:rPr>
        <w:t>10.9.26</w:t>
      </w:r>
    </w:p>
    <w:p w14:paraId="086F866E" w14:textId="6468B336" w:rsidR="00425EB4" w:rsidRDefault="00CD5436" w:rsidP="00A54D6A">
      <w:pPr>
        <w:spacing w:after="0"/>
        <w:rPr>
          <w:rFonts w:eastAsiaTheme="majorEastAsia" w:cstheme="majorBidi"/>
          <w:kern w:val="0"/>
          <w:sz w:val="28"/>
          <w:szCs w:val="28"/>
          <w14:ligatures w14:val="none"/>
        </w:rPr>
      </w:pPr>
      <w:r>
        <w:rPr>
          <w:rFonts w:eastAsiaTheme="majorEastAsia" w:cstheme="majorBidi"/>
          <w:kern w:val="0"/>
          <w:sz w:val="28"/>
          <w:szCs w:val="28"/>
          <w14:ligatures w14:val="none"/>
        </w:rPr>
        <w:t xml:space="preserve">Child Protection </w:t>
      </w:r>
      <w:r w:rsidR="00425EB4">
        <w:rPr>
          <w:rFonts w:eastAsiaTheme="majorEastAsia" w:cstheme="majorBidi"/>
          <w:kern w:val="0"/>
          <w:sz w:val="28"/>
          <w:szCs w:val="28"/>
          <w14:ligatures w14:val="none"/>
        </w:rPr>
        <w:t xml:space="preserve">Policy approved on: </w:t>
      </w:r>
      <w:r w:rsidR="00213F30">
        <w:rPr>
          <w:rFonts w:eastAsiaTheme="majorEastAsia" w:cstheme="majorBidi"/>
          <w:kern w:val="0"/>
          <w:sz w:val="28"/>
          <w:szCs w:val="28"/>
          <w14:ligatures w14:val="none"/>
        </w:rPr>
        <w:t>1</w:t>
      </w:r>
      <w:r w:rsidR="00213F30" w:rsidRPr="00213F30">
        <w:rPr>
          <w:rFonts w:eastAsiaTheme="majorEastAsia" w:cstheme="majorBidi"/>
          <w:kern w:val="0"/>
          <w:sz w:val="28"/>
          <w:szCs w:val="28"/>
          <w:vertAlign w:val="superscript"/>
          <w14:ligatures w14:val="none"/>
        </w:rPr>
        <w:t>st</w:t>
      </w:r>
      <w:r w:rsidR="00213F30">
        <w:rPr>
          <w:rFonts w:eastAsiaTheme="majorEastAsia" w:cstheme="majorBidi"/>
          <w:kern w:val="0"/>
          <w:sz w:val="28"/>
          <w:szCs w:val="28"/>
          <w14:ligatures w14:val="none"/>
        </w:rPr>
        <w:t xml:space="preserve"> October 2026</w:t>
      </w:r>
    </w:p>
    <w:p w14:paraId="4632D321" w14:textId="430989D7" w:rsidR="005767DE" w:rsidRDefault="00CD5436" w:rsidP="005767DE">
      <w:pPr>
        <w:spacing w:after="0"/>
        <w:rPr>
          <w:rFonts w:cs="Arial"/>
          <w:bCs/>
          <w:sz w:val="28"/>
          <w:szCs w:val="28"/>
        </w:rPr>
      </w:pPr>
      <w:r>
        <w:rPr>
          <w:rFonts w:eastAsiaTheme="majorEastAsia" w:cstheme="majorBidi"/>
          <w:kern w:val="0"/>
          <w:sz w:val="28"/>
          <w:szCs w:val="28"/>
          <w14:ligatures w14:val="none"/>
        </w:rPr>
        <w:t>Nex</w:t>
      </w:r>
      <w:r w:rsidR="00DE714B">
        <w:rPr>
          <w:rFonts w:eastAsiaTheme="majorEastAsia" w:cstheme="majorBidi"/>
          <w:kern w:val="0"/>
          <w:sz w:val="28"/>
          <w:szCs w:val="28"/>
          <w14:ligatures w14:val="none"/>
        </w:rPr>
        <w:t xml:space="preserve">t formal review: </w:t>
      </w:r>
      <w:r w:rsidR="00213F30">
        <w:rPr>
          <w:rFonts w:eastAsiaTheme="majorEastAsia" w:cstheme="majorBidi"/>
          <w:kern w:val="0"/>
          <w:sz w:val="28"/>
          <w:szCs w:val="28"/>
          <w14:ligatures w14:val="none"/>
        </w:rPr>
        <w:t>Governing body on 1</w:t>
      </w:r>
      <w:r w:rsidR="00213F30" w:rsidRPr="00213F30">
        <w:rPr>
          <w:rFonts w:eastAsiaTheme="majorEastAsia" w:cstheme="majorBidi"/>
          <w:kern w:val="0"/>
          <w:sz w:val="28"/>
          <w:szCs w:val="28"/>
          <w:vertAlign w:val="superscript"/>
          <w14:ligatures w14:val="none"/>
        </w:rPr>
        <w:t>st</w:t>
      </w:r>
      <w:r w:rsidR="00213F30">
        <w:rPr>
          <w:rFonts w:eastAsiaTheme="majorEastAsia" w:cstheme="majorBidi"/>
          <w:kern w:val="0"/>
          <w:sz w:val="28"/>
          <w:szCs w:val="28"/>
          <w14:ligatures w14:val="none"/>
        </w:rPr>
        <w:t xml:space="preserve"> October 2026</w:t>
      </w:r>
    </w:p>
    <w:p w14:paraId="04FC659A" w14:textId="77777777" w:rsidR="00197C57" w:rsidRPr="00197C57" w:rsidRDefault="00197C57" w:rsidP="005767DE">
      <w:pPr>
        <w:spacing w:after="0"/>
        <w:rPr>
          <w:rFonts w:cs="Arial"/>
          <w:bCs/>
          <w:sz w:val="28"/>
          <w:szCs w:val="28"/>
        </w:rPr>
      </w:pPr>
    </w:p>
    <w:p w14:paraId="53841D65" w14:textId="49894640" w:rsidR="005767DE" w:rsidRPr="00243BF3" w:rsidRDefault="00F2533F" w:rsidP="005767DE">
      <w:pPr>
        <w:spacing w:after="0"/>
        <w:rPr>
          <w:rFonts w:asciiTheme="majorHAnsi" w:hAnsiTheme="majorHAnsi" w:cs="Arial"/>
          <w:b/>
          <w:sz w:val="28"/>
          <w:szCs w:val="28"/>
        </w:rPr>
      </w:pPr>
      <w:r w:rsidRPr="00243BF3">
        <w:rPr>
          <w:rFonts w:asciiTheme="majorHAnsi" w:hAnsiTheme="majorHAnsi" w:cs="Arial"/>
          <w:b/>
          <w:sz w:val="28"/>
          <w:szCs w:val="28"/>
        </w:rPr>
        <w:t>Purpose and Status of This Addendum</w:t>
      </w:r>
    </w:p>
    <w:p w14:paraId="1A949E3F" w14:textId="77777777" w:rsidR="00C419C8" w:rsidRDefault="00EC5F47" w:rsidP="00EC5F47">
      <w:pPr>
        <w:spacing w:after="0"/>
        <w:rPr>
          <w:rFonts w:eastAsia="Times New Roman" w:cs="Segoe UI"/>
          <w:kern w:val="0"/>
          <w:lang w:eastAsia="en-GB"/>
          <w14:ligatures w14:val="none"/>
        </w:rPr>
      </w:pPr>
      <w:r w:rsidRPr="00EC5F47">
        <w:rPr>
          <w:rFonts w:eastAsia="Times New Roman" w:cs="Segoe UI"/>
          <w:kern w:val="0"/>
          <w:lang w:eastAsia="en-GB"/>
          <w14:ligatures w14:val="none"/>
        </w:rPr>
        <w:t xml:space="preserve">The final September 2026 version of </w:t>
      </w:r>
      <w:r w:rsidRPr="00EC5F47">
        <w:rPr>
          <w:rFonts w:eastAsia="Times New Roman" w:cs="Segoe UI"/>
          <w:b/>
          <w:bCs/>
          <w:kern w:val="0"/>
          <w:lang w:eastAsia="en-GB"/>
          <w14:ligatures w14:val="none"/>
        </w:rPr>
        <w:t>Keeping Children Safe in Education 2026</w:t>
      </w:r>
      <w:r w:rsidRPr="00EC5F47">
        <w:rPr>
          <w:rFonts w:eastAsia="Times New Roman" w:cs="Segoe UI"/>
          <w:kern w:val="0"/>
          <w:lang w:eastAsia="en-GB"/>
          <w14:ligatures w14:val="none"/>
        </w:rPr>
        <w:t xml:space="preserve"> contains additional provisions that were not included in the July 2026 version used when this Child Protection Policy was prepared.</w:t>
      </w:r>
    </w:p>
    <w:p w14:paraId="48D4712D" w14:textId="03BE5708" w:rsidR="00EC5F47" w:rsidRPr="00EC5F47" w:rsidRDefault="00213F30" w:rsidP="00C419C8">
      <w:pPr>
        <w:spacing w:before="240" w:after="0"/>
        <w:rPr>
          <w:rFonts w:eastAsia="Times New Roman" w:cs="Segoe UI"/>
          <w:kern w:val="0"/>
          <w:lang w:eastAsia="en-GB"/>
          <w14:ligatures w14:val="none"/>
        </w:rPr>
      </w:pPr>
      <w:r>
        <w:rPr>
          <w:rFonts w:eastAsia="Times New Roman" w:cs="Segoe UI"/>
          <w:kern w:val="0"/>
          <w:lang w:eastAsia="en-GB"/>
          <w14:ligatures w14:val="none"/>
        </w:rPr>
        <w:t xml:space="preserve">Albany Infant </w:t>
      </w:r>
      <w:proofErr w:type="gramStart"/>
      <w:r>
        <w:rPr>
          <w:rFonts w:eastAsia="Times New Roman" w:cs="Segoe UI"/>
          <w:kern w:val="0"/>
          <w:lang w:eastAsia="en-GB"/>
          <w14:ligatures w14:val="none"/>
        </w:rPr>
        <w:t>And</w:t>
      </w:r>
      <w:proofErr w:type="gramEnd"/>
      <w:r>
        <w:rPr>
          <w:rFonts w:eastAsia="Times New Roman" w:cs="Segoe UI"/>
          <w:kern w:val="0"/>
          <w:lang w:eastAsia="en-GB"/>
          <w14:ligatures w14:val="none"/>
        </w:rPr>
        <w:t xml:space="preserve"> Nursery School</w:t>
      </w:r>
      <w:r w:rsidR="00EC5F47" w:rsidRPr="00EC5F47">
        <w:rPr>
          <w:rFonts w:eastAsia="Times New Roman" w:cs="Segoe UI"/>
          <w:kern w:val="0"/>
          <w:lang w:eastAsia="en-GB"/>
          <w14:ligatures w14:val="none"/>
        </w:rPr>
        <w:t xml:space="preserve"> is aware of these changes. Relevant safeguarding practice and procedures have been updated with immediate effect, and staff will be informed of the revised expectations.</w:t>
      </w:r>
    </w:p>
    <w:p w14:paraId="190FB4AC" w14:textId="77777777" w:rsidR="00C419C8" w:rsidRDefault="00EC5F47" w:rsidP="00C419C8">
      <w:pPr>
        <w:spacing w:before="240" w:after="0"/>
        <w:rPr>
          <w:rFonts w:eastAsia="Times New Roman" w:cs="Segoe UI"/>
          <w:kern w:val="0"/>
          <w:lang w:eastAsia="en-GB"/>
          <w14:ligatures w14:val="none"/>
        </w:rPr>
      </w:pPr>
      <w:r w:rsidRPr="00EC5F47">
        <w:rPr>
          <w:rFonts w:eastAsia="Times New Roman" w:cs="Segoe UI"/>
          <w:kern w:val="0"/>
          <w:lang w:eastAsia="en-GB"/>
          <w14:ligatures w14:val="none"/>
        </w:rPr>
        <w:t>This addendum should be read as part of the existing Child Protection Policy until the full policy has been amended, checked, approved through the setting’s governance arrangements and republished.</w:t>
      </w:r>
    </w:p>
    <w:p w14:paraId="7AE9A29A" w14:textId="77777777" w:rsidR="00243BF3" w:rsidRDefault="00EC5F47" w:rsidP="00243BF3">
      <w:pPr>
        <w:spacing w:before="240" w:after="0"/>
        <w:rPr>
          <w:rFonts w:eastAsia="Times New Roman" w:cs="Segoe UI"/>
          <w:kern w:val="0"/>
          <w:lang w:eastAsia="en-GB"/>
          <w14:ligatures w14:val="none"/>
        </w:rPr>
      </w:pPr>
      <w:r w:rsidRPr="00EC5F47">
        <w:rPr>
          <w:rFonts w:eastAsia="Times New Roman" w:cs="Segoe UI"/>
          <w:kern w:val="0"/>
          <w:lang w:eastAsia="en-GB"/>
          <w14:ligatures w14:val="none"/>
        </w:rPr>
        <w:t>Where the existing policy differs from the final September 2026 version of KCSIE, current legislation and statutory guidance take precedence.</w:t>
      </w:r>
    </w:p>
    <w:p w14:paraId="3CCC1C45" w14:textId="3E91D01C" w:rsidR="00C419C8" w:rsidRPr="00243BF3" w:rsidRDefault="00C419C8" w:rsidP="00243BF3">
      <w:pPr>
        <w:spacing w:before="240" w:after="0"/>
        <w:rPr>
          <w:rFonts w:eastAsia="Times New Roman" w:cs="Segoe UI"/>
          <w:kern w:val="0"/>
          <w:lang w:eastAsia="en-GB"/>
          <w14:ligatures w14:val="none"/>
        </w:rPr>
      </w:pPr>
      <w:r w:rsidRPr="00243BF3">
        <w:rPr>
          <w:rFonts w:asciiTheme="majorHAnsi" w:hAnsiTheme="majorHAnsi" w:cs="Arial"/>
          <w:b/>
          <w:sz w:val="28"/>
          <w:szCs w:val="28"/>
        </w:rPr>
        <w:t xml:space="preserve">Prejudice-Based </w:t>
      </w:r>
      <w:r w:rsidR="007B3EEF" w:rsidRPr="00243BF3">
        <w:rPr>
          <w:rFonts w:asciiTheme="majorHAnsi" w:hAnsiTheme="majorHAnsi" w:cs="Arial"/>
          <w:b/>
          <w:sz w:val="28"/>
          <w:szCs w:val="28"/>
        </w:rPr>
        <w:t xml:space="preserve">and Discriminatory </w:t>
      </w:r>
      <w:r w:rsidRPr="00243BF3">
        <w:rPr>
          <w:rFonts w:asciiTheme="majorHAnsi" w:hAnsiTheme="majorHAnsi" w:cs="Arial"/>
          <w:b/>
          <w:sz w:val="28"/>
          <w:szCs w:val="28"/>
        </w:rPr>
        <w:t>Harm</w:t>
      </w:r>
    </w:p>
    <w:p w14:paraId="7CB3C098" w14:textId="77777777" w:rsidR="007B3EEF" w:rsidRPr="007B3EEF" w:rsidRDefault="007B3EEF" w:rsidP="007B3EEF">
      <w:pPr>
        <w:spacing w:after="0"/>
        <w:rPr>
          <w:rFonts w:cs="Arial"/>
          <w:bCs/>
        </w:rPr>
      </w:pPr>
      <w:r w:rsidRPr="007B3EEF">
        <w:rPr>
          <w:rFonts w:cs="Arial"/>
          <w:bCs/>
        </w:rPr>
        <w:t>All staff should recognise that children may experience prejudice-based harm, including racism, faith-based prejudice and other forms of discrimination. Such experiences may affect a child’s welfare, wellbeing, mental health, sense of safety and willingness to seek help.</w:t>
      </w:r>
    </w:p>
    <w:p w14:paraId="16F093DD" w14:textId="77777777" w:rsidR="007B3EEF" w:rsidRPr="007B3EEF" w:rsidRDefault="007B3EEF" w:rsidP="007B3EEF">
      <w:pPr>
        <w:spacing w:before="240" w:after="0"/>
        <w:rPr>
          <w:rFonts w:cs="Arial"/>
          <w:bCs/>
        </w:rPr>
      </w:pPr>
      <w:r w:rsidRPr="007B3EEF">
        <w:rPr>
          <w:rFonts w:cs="Arial"/>
          <w:bCs/>
        </w:rPr>
        <w:t>Staff will remain alert to the signs and impact of prejudice-based harm and will consider concerns within safeguarding practice where appropriate.</w:t>
      </w:r>
    </w:p>
    <w:p w14:paraId="26653684" w14:textId="77777777" w:rsidR="007B3EEF" w:rsidRPr="007B3EEF" w:rsidRDefault="007B3EEF" w:rsidP="007B3EEF">
      <w:pPr>
        <w:spacing w:before="240" w:after="0"/>
        <w:rPr>
          <w:rFonts w:cs="Arial"/>
          <w:bCs/>
        </w:rPr>
      </w:pPr>
      <w:r w:rsidRPr="007B3EEF">
        <w:rPr>
          <w:rFonts w:cs="Arial"/>
          <w:bCs/>
        </w:rPr>
        <w:t>Concerns will not be treated solely as behaviour, equality or disciplinary matters where they may affect a child’s welfare, wellbeing or safety. They must be reported and recorded in accordance with the setting’s safeguarding procedures.</w:t>
      </w:r>
    </w:p>
    <w:p w14:paraId="13EF5773" w14:textId="77777777" w:rsidR="00243BF3" w:rsidRDefault="007B3EEF" w:rsidP="00243BF3">
      <w:pPr>
        <w:spacing w:before="240" w:after="0"/>
        <w:rPr>
          <w:rFonts w:cs="Arial"/>
          <w:bCs/>
          <w:sz w:val="28"/>
          <w:szCs w:val="28"/>
        </w:rPr>
      </w:pPr>
      <w:r w:rsidRPr="007B3EEF">
        <w:rPr>
          <w:rFonts w:cs="Arial"/>
          <w:bCs/>
        </w:rPr>
        <w:lastRenderedPageBreak/>
        <w:t>Discriminatory behaviour, including racism, faith-targeted abuse and other prejudice-based incidents, will be recognised, recorded and responded to within the setting’s child-on-child abuse arrangements.</w:t>
      </w:r>
    </w:p>
    <w:p w14:paraId="647DAB87" w14:textId="199F6B98" w:rsidR="00130B2E" w:rsidRPr="00243BF3" w:rsidRDefault="00130B2E" w:rsidP="00243BF3">
      <w:pPr>
        <w:spacing w:before="240" w:after="0"/>
        <w:rPr>
          <w:rFonts w:cs="Arial"/>
          <w:bCs/>
          <w:sz w:val="28"/>
          <w:szCs w:val="28"/>
        </w:rPr>
      </w:pPr>
      <w:r w:rsidRPr="00243BF3">
        <w:rPr>
          <w:rFonts w:asciiTheme="majorHAnsi" w:hAnsiTheme="majorHAnsi" w:cs="Arial"/>
          <w:b/>
          <w:sz w:val="28"/>
          <w:szCs w:val="28"/>
        </w:rPr>
        <w:t>Discriminatory Child-on-Child Behaviour</w:t>
      </w:r>
    </w:p>
    <w:p w14:paraId="47E229A3" w14:textId="77777777" w:rsidR="00222680" w:rsidRDefault="00222680" w:rsidP="00222680">
      <w:pPr>
        <w:spacing w:after="0"/>
        <w:rPr>
          <w:rFonts w:cs="Arial"/>
          <w:bCs/>
        </w:rPr>
      </w:pPr>
      <w:r w:rsidRPr="00222680">
        <w:rPr>
          <w:rFonts w:cs="Arial"/>
          <w:bCs/>
        </w:rPr>
        <w:t>Discriminatory behaviour, including racism, faith-targeted abuse and other prejudice-based incidents, is recognised as a potential form of child-on-child abuse.</w:t>
      </w:r>
    </w:p>
    <w:p w14:paraId="1A87305E" w14:textId="46AD83D6" w:rsidR="00222680" w:rsidRPr="00222680" w:rsidRDefault="00222680" w:rsidP="00222680">
      <w:pPr>
        <w:spacing w:before="240" w:after="0"/>
        <w:rPr>
          <w:rFonts w:cs="Arial"/>
          <w:bCs/>
        </w:rPr>
      </w:pPr>
      <w:r w:rsidRPr="00222680">
        <w:rPr>
          <w:rFonts w:cs="Arial"/>
          <w:bCs/>
        </w:rPr>
        <w:t>Where appropriate, concerns will be:</w:t>
      </w:r>
    </w:p>
    <w:p w14:paraId="4F5756C6" w14:textId="77777777" w:rsidR="00222680" w:rsidRPr="00222680" w:rsidRDefault="00222680" w:rsidP="00222680">
      <w:pPr>
        <w:numPr>
          <w:ilvl w:val="0"/>
          <w:numId w:val="33"/>
        </w:numPr>
        <w:spacing w:after="0"/>
        <w:rPr>
          <w:rFonts w:cs="Arial"/>
          <w:bCs/>
        </w:rPr>
      </w:pPr>
      <w:r w:rsidRPr="00222680">
        <w:rPr>
          <w:rFonts w:cs="Arial"/>
          <w:bCs/>
        </w:rPr>
        <w:t>reported and recorded through the setting’s safeguarding procedures;</w:t>
      </w:r>
    </w:p>
    <w:p w14:paraId="64A8C57D" w14:textId="77777777" w:rsidR="00222680" w:rsidRPr="00222680" w:rsidRDefault="00222680" w:rsidP="00222680">
      <w:pPr>
        <w:numPr>
          <w:ilvl w:val="0"/>
          <w:numId w:val="33"/>
        </w:numPr>
        <w:spacing w:after="0"/>
        <w:rPr>
          <w:rFonts w:cs="Arial"/>
          <w:bCs/>
        </w:rPr>
      </w:pPr>
      <w:r w:rsidRPr="00222680">
        <w:rPr>
          <w:rFonts w:cs="Arial"/>
          <w:bCs/>
        </w:rPr>
        <w:t>considered alongside any other information known about the children involved;</w:t>
      </w:r>
    </w:p>
    <w:p w14:paraId="39AD4B44" w14:textId="77777777" w:rsidR="00222680" w:rsidRPr="00222680" w:rsidRDefault="00222680" w:rsidP="00222680">
      <w:pPr>
        <w:numPr>
          <w:ilvl w:val="0"/>
          <w:numId w:val="33"/>
        </w:numPr>
        <w:spacing w:after="0"/>
        <w:rPr>
          <w:rFonts w:cs="Arial"/>
          <w:bCs/>
        </w:rPr>
      </w:pPr>
      <w:r w:rsidRPr="00222680">
        <w:rPr>
          <w:rFonts w:cs="Arial"/>
          <w:bCs/>
        </w:rPr>
        <w:t>assessed in relation to the effect on the child’s welfare, wellbeing and sense of safety;</w:t>
      </w:r>
    </w:p>
    <w:p w14:paraId="482D3709" w14:textId="77777777" w:rsidR="00222680" w:rsidRPr="00222680" w:rsidRDefault="00222680" w:rsidP="00222680">
      <w:pPr>
        <w:numPr>
          <w:ilvl w:val="0"/>
          <w:numId w:val="33"/>
        </w:numPr>
        <w:spacing w:after="0"/>
        <w:rPr>
          <w:rFonts w:cs="Arial"/>
          <w:bCs/>
        </w:rPr>
      </w:pPr>
      <w:r w:rsidRPr="00222680">
        <w:rPr>
          <w:rFonts w:cs="Arial"/>
          <w:bCs/>
        </w:rPr>
        <w:t>responded to through safeguarding and behaviour procedures; and</w:t>
      </w:r>
    </w:p>
    <w:p w14:paraId="09A52B1D" w14:textId="77777777" w:rsidR="00222680" w:rsidRPr="00222680" w:rsidRDefault="00222680" w:rsidP="00222680">
      <w:pPr>
        <w:numPr>
          <w:ilvl w:val="0"/>
          <w:numId w:val="33"/>
        </w:numPr>
        <w:spacing w:after="0"/>
        <w:rPr>
          <w:rFonts w:cs="Arial"/>
          <w:bCs/>
        </w:rPr>
      </w:pPr>
      <w:r w:rsidRPr="00222680">
        <w:rPr>
          <w:rFonts w:cs="Arial"/>
          <w:bCs/>
        </w:rPr>
        <w:t>reviewed to identify patterns, wider risks or additional support needs.</w:t>
      </w:r>
    </w:p>
    <w:p w14:paraId="2B5DFF08" w14:textId="77777777" w:rsidR="007B3EEF" w:rsidRDefault="00222680" w:rsidP="007B3EEF">
      <w:pPr>
        <w:spacing w:before="240" w:after="0"/>
        <w:rPr>
          <w:rFonts w:cs="Arial"/>
          <w:bCs/>
        </w:rPr>
      </w:pPr>
      <w:r w:rsidRPr="00222680">
        <w:rPr>
          <w:rFonts w:cs="Arial"/>
          <w:bCs/>
        </w:rPr>
        <w:t>The absence of previous reports does not mean that discriminatory or prejudice-based harm is not occurring.</w:t>
      </w:r>
    </w:p>
    <w:p w14:paraId="296A659E" w14:textId="7358A926" w:rsidR="00DA0DB0" w:rsidRPr="007B3EEF" w:rsidRDefault="00DA0DB0" w:rsidP="007B3EEF">
      <w:pPr>
        <w:spacing w:before="240" w:after="0"/>
        <w:rPr>
          <w:rFonts w:cs="Arial"/>
          <w:bCs/>
        </w:rPr>
      </w:pPr>
      <w:r w:rsidRPr="00243BF3">
        <w:rPr>
          <w:rFonts w:asciiTheme="majorHAnsi" w:hAnsiTheme="majorHAnsi" w:cs="Arial"/>
          <w:b/>
          <w:sz w:val="28"/>
          <w:szCs w:val="28"/>
        </w:rPr>
        <w:t>Inclusive and Anti-Discriminatory Safeguarding Culture</w:t>
      </w:r>
    </w:p>
    <w:p w14:paraId="67834929" w14:textId="77777777" w:rsidR="007B3EEF" w:rsidRPr="007B3EEF" w:rsidRDefault="007B3EEF" w:rsidP="007B3EEF">
      <w:pPr>
        <w:spacing w:after="0"/>
        <w:rPr>
          <w:rFonts w:cs="Arial"/>
          <w:bCs/>
        </w:rPr>
      </w:pPr>
      <w:r w:rsidRPr="007B3EEF">
        <w:rPr>
          <w:rFonts w:cs="Arial"/>
          <w:bCs/>
        </w:rPr>
        <w:t>The governing body or proprietor and setting leaders will promote an inclusive, anti-discriminatory culture in which racism and other forms of discriminatory behaviour are recognised, challenged and addressed as part of the setting’s safeguarding responsibilities.</w:t>
      </w:r>
    </w:p>
    <w:p w14:paraId="329A95DE" w14:textId="77777777" w:rsidR="007B3EEF" w:rsidRPr="007B3EEF" w:rsidRDefault="007B3EEF" w:rsidP="007B3EEF">
      <w:pPr>
        <w:spacing w:before="240" w:after="0"/>
        <w:rPr>
          <w:rFonts w:cs="Arial"/>
          <w:bCs/>
        </w:rPr>
      </w:pPr>
      <w:r w:rsidRPr="007B3EEF">
        <w:rPr>
          <w:rFonts w:cs="Arial"/>
          <w:bCs/>
        </w:rPr>
        <w:t>Children will be provided with accessible ways to report prejudice-based and discriminatory harm and will be supported to have confidence that their concerns will be listened to, taken seriously and acted upon.</w:t>
      </w:r>
    </w:p>
    <w:p w14:paraId="73CF23A6" w14:textId="77777777" w:rsidR="00197C57" w:rsidRDefault="007B3EEF" w:rsidP="00197C57">
      <w:pPr>
        <w:spacing w:before="240" w:after="0"/>
        <w:rPr>
          <w:rFonts w:cs="Arial"/>
          <w:bCs/>
          <w:sz w:val="28"/>
          <w:szCs w:val="28"/>
        </w:rPr>
      </w:pPr>
      <w:r w:rsidRPr="007B3EEF">
        <w:rPr>
          <w:rFonts w:cs="Arial"/>
          <w:bCs/>
        </w:rPr>
        <w:t>Relevant safeguarding information will be reviewed to identify patterns and inform staff training, preventative education, pastoral support and improvements to practice</w:t>
      </w:r>
      <w:r>
        <w:rPr>
          <w:rFonts w:cs="Arial"/>
          <w:bCs/>
          <w:sz w:val="28"/>
          <w:szCs w:val="28"/>
        </w:rPr>
        <w:t>.</w:t>
      </w:r>
    </w:p>
    <w:p w14:paraId="0A78921F" w14:textId="2894E984" w:rsidR="0007374A" w:rsidRPr="00243BF3" w:rsidRDefault="0007374A" w:rsidP="00197C57">
      <w:pPr>
        <w:spacing w:before="240" w:after="0"/>
        <w:rPr>
          <w:rFonts w:asciiTheme="majorHAnsi" w:hAnsiTheme="majorHAnsi" w:cs="Arial"/>
          <w:b/>
          <w:sz w:val="28"/>
          <w:szCs w:val="28"/>
        </w:rPr>
      </w:pPr>
      <w:r w:rsidRPr="00243BF3">
        <w:rPr>
          <w:rFonts w:asciiTheme="majorHAnsi" w:hAnsiTheme="majorHAnsi" w:cs="Arial"/>
          <w:b/>
          <w:sz w:val="28"/>
          <w:szCs w:val="28"/>
        </w:rPr>
        <w:t xml:space="preserve">Revised Definition of </w:t>
      </w:r>
      <w:r w:rsidR="007B3EEF" w:rsidRPr="00243BF3">
        <w:rPr>
          <w:rFonts w:asciiTheme="majorHAnsi" w:hAnsiTheme="majorHAnsi" w:cs="Arial"/>
          <w:b/>
          <w:sz w:val="28"/>
          <w:szCs w:val="28"/>
        </w:rPr>
        <w:t xml:space="preserve">Sexual </w:t>
      </w:r>
      <w:r w:rsidRPr="00243BF3">
        <w:rPr>
          <w:rFonts w:asciiTheme="majorHAnsi" w:hAnsiTheme="majorHAnsi" w:cs="Arial"/>
          <w:b/>
          <w:sz w:val="28"/>
          <w:szCs w:val="28"/>
        </w:rPr>
        <w:t>Abuse</w:t>
      </w:r>
    </w:p>
    <w:p w14:paraId="196287F0" w14:textId="2FF3D2AA" w:rsidR="007B3EEF" w:rsidRPr="007B3EEF" w:rsidRDefault="007B3EEF" w:rsidP="007B3EEF">
      <w:pPr>
        <w:rPr>
          <w:rFonts w:cs="Arial"/>
          <w:bCs/>
        </w:rPr>
      </w:pPr>
      <w:r w:rsidRPr="007B3EEF">
        <w:rPr>
          <w:rFonts w:cs="Arial"/>
          <w:bCs/>
        </w:rPr>
        <w:t xml:space="preserve">The setting recognises that the definition of sexual abuse in the final September 2026 KCSIE has been revised and expanded to align with </w:t>
      </w:r>
      <w:r w:rsidRPr="007B3EEF">
        <w:rPr>
          <w:rFonts w:cs="Arial"/>
        </w:rPr>
        <w:t>Working Together to Safeguard Children.</w:t>
      </w:r>
    </w:p>
    <w:p w14:paraId="23B306AF" w14:textId="0E35C95E" w:rsidR="0049575B" w:rsidRDefault="007B3EEF" w:rsidP="00705BBF">
      <w:pPr>
        <w:rPr>
          <w:rFonts w:cs="Arial"/>
          <w:bCs/>
          <w:sz w:val="28"/>
          <w:szCs w:val="28"/>
        </w:rPr>
      </w:pPr>
      <w:r w:rsidRPr="007B3EEF">
        <w:rPr>
          <w:rFonts w:cs="Arial"/>
          <w:bCs/>
        </w:rPr>
        <w:t>Staff will use the definition contained in the final September 2026 KCSIE when recognising, reporting and responding to concerns. Relevant staff have been informed of the revised wording and the additional clarification contained in the current statutory guidance</w:t>
      </w:r>
    </w:p>
    <w:p w14:paraId="3EF26B12" w14:textId="77777777" w:rsidR="005C0B01" w:rsidRPr="005C0B01" w:rsidRDefault="005C0B01" w:rsidP="005C0B01">
      <w:pPr>
        <w:spacing w:after="0"/>
        <w:rPr>
          <w:rFonts w:cs="Arial"/>
          <w:b/>
          <w:bCs/>
          <w:sz w:val="28"/>
          <w:szCs w:val="28"/>
        </w:rPr>
      </w:pPr>
      <w:r w:rsidRPr="005C0B01">
        <w:rPr>
          <w:rFonts w:cs="Arial"/>
          <w:b/>
          <w:bCs/>
          <w:sz w:val="28"/>
          <w:szCs w:val="28"/>
        </w:rPr>
        <w:t>EYFS Pre-Employment Checks</w:t>
      </w:r>
    </w:p>
    <w:p w14:paraId="0077AD69" w14:textId="77777777" w:rsidR="005C0B01" w:rsidRPr="005C0B01" w:rsidRDefault="005C0B01" w:rsidP="005C0B01">
      <w:pPr>
        <w:spacing w:after="0"/>
        <w:rPr>
          <w:rFonts w:cs="Arial"/>
          <w:bCs/>
        </w:rPr>
      </w:pPr>
      <w:r w:rsidRPr="005C0B01">
        <w:rPr>
          <w:rFonts w:cs="Arial"/>
          <w:bCs/>
        </w:rPr>
        <w:t xml:space="preserve">Where the setting is subject to the </w:t>
      </w:r>
      <w:r w:rsidRPr="005C0B01">
        <w:rPr>
          <w:rFonts w:cs="Arial"/>
          <w:b/>
          <w:bCs/>
        </w:rPr>
        <w:t>Early Years Foundation Stage framework</w:t>
      </w:r>
      <w:r w:rsidRPr="005C0B01">
        <w:rPr>
          <w:rFonts w:cs="Arial"/>
          <w:bCs/>
        </w:rPr>
        <w:t xml:space="preserve">, an individual must not begin working within the provision covered by the EYFS framework until the school or maintained nursery school has received the individual’s enhanced DBS certificate, including </w:t>
      </w:r>
      <w:proofErr w:type="gramStart"/>
      <w:r w:rsidRPr="005C0B01">
        <w:rPr>
          <w:rFonts w:cs="Arial"/>
          <w:bCs/>
        </w:rPr>
        <w:t>children’s</w:t>
      </w:r>
      <w:proofErr w:type="gramEnd"/>
      <w:r w:rsidRPr="005C0B01">
        <w:rPr>
          <w:rFonts w:cs="Arial"/>
          <w:bCs/>
        </w:rPr>
        <w:t xml:space="preserve"> barred-list information.</w:t>
      </w:r>
    </w:p>
    <w:p w14:paraId="78D68B1B" w14:textId="6D0D3CA2" w:rsidR="005C0B01" w:rsidRPr="005C0B01" w:rsidRDefault="005C0B01" w:rsidP="00197C57">
      <w:pPr>
        <w:spacing w:before="240" w:after="0"/>
        <w:rPr>
          <w:rFonts w:cs="Arial"/>
          <w:bCs/>
        </w:rPr>
      </w:pPr>
      <w:r w:rsidRPr="005C0B01">
        <w:rPr>
          <w:rFonts w:cs="Arial"/>
          <w:bCs/>
        </w:rPr>
        <w:t xml:space="preserve">This includes volunteers covered by the requirement </w:t>
      </w:r>
      <w:r w:rsidR="00197C57">
        <w:rPr>
          <w:rFonts w:cs="Arial"/>
          <w:bCs/>
        </w:rPr>
        <w:t xml:space="preserve">in </w:t>
      </w:r>
      <w:r w:rsidRPr="005C0B01">
        <w:rPr>
          <w:rFonts w:cs="Arial"/>
          <w:bCs/>
        </w:rPr>
        <w:t>the final September 2026 KCSIE.</w:t>
      </w:r>
      <w:r w:rsidR="00197C57">
        <w:rPr>
          <w:rFonts w:cs="Arial"/>
          <w:bCs/>
        </w:rPr>
        <w:t xml:space="preserve"> </w:t>
      </w:r>
      <w:r w:rsidRPr="005C0B01">
        <w:rPr>
          <w:rFonts w:cs="Arial"/>
          <w:bCs/>
        </w:rPr>
        <w:t xml:space="preserve">Allowing the individual to begin work under supervision, or relying only on a separate </w:t>
      </w:r>
      <w:proofErr w:type="gramStart"/>
      <w:r w:rsidRPr="005C0B01">
        <w:rPr>
          <w:rFonts w:cs="Arial"/>
          <w:bCs/>
        </w:rPr>
        <w:t>children’s</w:t>
      </w:r>
      <w:proofErr w:type="gramEnd"/>
      <w:r w:rsidRPr="005C0B01">
        <w:rPr>
          <w:rFonts w:cs="Arial"/>
          <w:bCs/>
        </w:rPr>
        <w:t xml:space="preserve"> barred-list check while awaiting the enhanced DBS certificate, does not meet this requirement for work within EYFS-covered provision.</w:t>
      </w:r>
    </w:p>
    <w:p w14:paraId="59A3723F" w14:textId="77777777" w:rsidR="005C0B01" w:rsidRPr="005C0B01" w:rsidRDefault="005C0B01" w:rsidP="005C0B01">
      <w:pPr>
        <w:spacing w:before="240" w:after="0"/>
        <w:rPr>
          <w:rFonts w:cs="Arial"/>
          <w:bCs/>
        </w:rPr>
      </w:pPr>
      <w:r w:rsidRPr="005C0B01">
        <w:rPr>
          <w:rFonts w:cs="Arial"/>
          <w:bCs/>
        </w:rPr>
        <w:t>The setting will immediately review:</w:t>
      </w:r>
    </w:p>
    <w:p w14:paraId="6E62BE9D" w14:textId="439D6701" w:rsidR="005C0B01" w:rsidRPr="005C0B01" w:rsidRDefault="005C0B01" w:rsidP="005C0B01">
      <w:pPr>
        <w:numPr>
          <w:ilvl w:val="0"/>
          <w:numId w:val="34"/>
        </w:numPr>
        <w:spacing w:after="0"/>
        <w:rPr>
          <w:rFonts w:cs="Arial"/>
          <w:bCs/>
        </w:rPr>
      </w:pPr>
      <w:r w:rsidRPr="005C0B01">
        <w:rPr>
          <w:rFonts w:cs="Arial"/>
          <w:bCs/>
        </w:rPr>
        <w:t>individuals due to begin work within EYFS provision</w:t>
      </w:r>
      <w:r w:rsidR="0057736F">
        <w:rPr>
          <w:rFonts w:cs="Arial"/>
          <w:bCs/>
        </w:rPr>
        <w:t>;</w:t>
      </w:r>
    </w:p>
    <w:p w14:paraId="5D37842B" w14:textId="088567E9" w:rsidR="005C0B01" w:rsidRPr="005C0B01" w:rsidRDefault="005C0B01" w:rsidP="005C0B01">
      <w:pPr>
        <w:numPr>
          <w:ilvl w:val="0"/>
          <w:numId w:val="34"/>
        </w:numPr>
        <w:spacing w:after="0"/>
        <w:rPr>
          <w:rFonts w:cs="Arial"/>
          <w:bCs/>
        </w:rPr>
      </w:pPr>
      <w:r w:rsidRPr="005C0B01">
        <w:rPr>
          <w:rFonts w:cs="Arial"/>
          <w:bCs/>
        </w:rPr>
        <w:lastRenderedPageBreak/>
        <w:t>volunteers who are due to begin relevant work</w:t>
      </w:r>
      <w:r w:rsidR="0057736F">
        <w:rPr>
          <w:rFonts w:cs="Arial"/>
          <w:bCs/>
        </w:rPr>
        <w:t>;</w:t>
      </w:r>
    </w:p>
    <w:p w14:paraId="35D65EA2" w14:textId="5237E428" w:rsidR="005C0B01" w:rsidRPr="005C0B01" w:rsidRDefault="005C0B01" w:rsidP="005C0B01">
      <w:pPr>
        <w:numPr>
          <w:ilvl w:val="0"/>
          <w:numId w:val="34"/>
        </w:numPr>
        <w:spacing w:after="0"/>
        <w:rPr>
          <w:rFonts w:cs="Arial"/>
          <w:bCs/>
        </w:rPr>
      </w:pPr>
      <w:r w:rsidRPr="005C0B01">
        <w:rPr>
          <w:rFonts w:cs="Arial"/>
          <w:bCs/>
        </w:rPr>
        <w:t xml:space="preserve">any individual currently awaiting an enhanced DBS certificate with </w:t>
      </w:r>
      <w:proofErr w:type="gramStart"/>
      <w:r w:rsidRPr="005C0B01">
        <w:rPr>
          <w:rFonts w:cs="Arial"/>
          <w:bCs/>
        </w:rPr>
        <w:t>children’s</w:t>
      </w:r>
      <w:proofErr w:type="gramEnd"/>
      <w:r w:rsidRPr="005C0B01">
        <w:rPr>
          <w:rFonts w:cs="Arial"/>
          <w:bCs/>
        </w:rPr>
        <w:t xml:space="preserve"> barred-list information</w:t>
      </w:r>
      <w:r w:rsidR="00B34B30">
        <w:rPr>
          <w:rFonts w:cs="Arial"/>
          <w:bCs/>
        </w:rPr>
        <w:t>; and</w:t>
      </w:r>
    </w:p>
    <w:p w14:paraId="25D5D700" w14:textId="314648F1" w:rsidR="005C0B01" w:rsidRPr="005C0B01" w:rsidRDefault="005C0B01" w:rsidP="005C0B01">
      <w:pPr>
        <w:numPr>
          <w:ilvl w:val="0"/>
          <w:numId w:val="34"/>
        </w:numPr>
        <w:spacing w:after="0"/>
        <w:rPr>
          <w:rFonts w:cs="Arial"/>
          <w:bCs/>
        </w:rPr>
      </w:pPr>
      <w:r w:rsidRPr="005C0B01">
        <w:rPr>
          <w:rFonts w:cs="Arial"/>
          <w:bCs/>
        </w:rPr>
        <w:t>recruitment and volunteer procedures that allow individuals to begin work before a certificate is received</w:t>
      </w:r>
    </w:p>
    <w:p w14:paraId="15133F86" w14:textId="77777777" w:rsidR="00243BF3" w:rsidRDefault="005C0B01" w:rsidP="00243BF3">
      <w:pPr>
        <w:spacing w:before="240" w:after="0"/>
        <w:rPr>
          <w:rFonts w:cs="Arial"/>
          <w:bCs/>
        </w:rPr>
      </w:pPr>
      <w:r w:rsidRPr="005C0B01">
        <w:rPr>
          <w:rFonts w:cs="Arial"/>
          <w:bCs/>
        </w:rPr>
        <w:t>The setting will retain an appropriate record of the checks undertaken and the date on which the required certificate was received.</w:t>
      </w:r>
    </w:p>
    <w:p w14:paraId="5A4E5465" w14:textId="751A82A7" w:rsidR="006309CE" w:rsidRPr="00243BF3" w:rsidRDefault="006309CE" w:rsidP="00243BF3">
      <w:pPr>
        <w:spacing w:before="240" w:after="0"/>
        <w:rPr>
          <w:rFonts w:cs="Arial"/>
          <w:bCs/>
        </w:rPr>
      </w:pPr>
      <w:r w:rsidRPr="006309CE">
        <w:rPr>
          <w:rFonts w:cs="Arial"/>
          <w:b/>
          <w:bCs/>
          <w:sz w:val="28"/>
          <w:szCs w:val="28"/>
        </w:rPr>
        <w:t>Immediate Actions</w:t>
      </w:r>
    </w:p>
    <w:p w14:paraId="0BA3E978" w14:textId="2A04FA17" w:rsidR="006309CE" w:rsidRPr="006309CE" w:rsidRDefault="00213F30" w:rsidP="006309CE">
      <w:pPr>
        <w:spacing w:after="0"/>
        <w:rPr>
          <w:rFonts w:cs="Arial"/>
          <w:bCs/>
        </w:rPr>
      </w:pPr>
      <w:r>
        <w:rPr>
          <w:rFonts w:eastAsia="Times New Roman" w:cs="Segoe UI"/>
          <w:kern w:val="0"/>
          <w:lang w:eastAsia="en-GB"/>
          <w14:ligatures w14:val="none"/>
        </w:rPr>
        <w:t>Albany Infant and Nursery School</w:t>
      </w:r>
      <w:r w:rsidR="006309CE" w:rsidRPr="00EC5F47">
        <w:rPr>
          <w:rFonts w:eastAsia="Times New Roman" w:cs="Segoe UI"/>
          <w:kern w:val="0"/>
          <w:lang w:eastAsia="en-GB"/>
          <w14:ligatures w14:val="none"/>
        </w:rPr>
        <w:t xml:space="preserve"> </w:t>
      </w:r>
      <w:r w:rsidR="006309CE" w:rsidRPr="006309CE">
        <w:rPr>
          <w:rFonts w:cs="Arial"/>
          <w:bCs/>
        </w:rPr>
        <w:t>will:</w:t>
      </w:r>
    </w:p>
    <w:p w14:paraId="2A405C50" w14:textId="77777777" w:rsidR="006309CE" w:rsidRPr="006309CE" w:rsidRDefault="006309CE" w:rsidP="006309CE">
      <w:pPr>
        <w:numPr>
          <w:ilvl w:val="0"/>
          <w:numId w:val="35"/>
        </w:numPr>
        <w:spacing w:after="0"/>
        <w:rPr>
          <w:rFonts w:cs="Arial"/>
          <w:bCs/>
        </w:rPr>
      </w:pPr>
      <w:r w:rsidRPr="006309CE">
        <w:rPr>
          <w:rFonts w:cs="Arial"/>
          <w:bCs/>
        </w:rPr>
        <w:t>brief staff on the changes relevant to their roles;</w:t>
      </w:r>
    </w:p>
    <w:p w14:paraId="022239FD" w14:textId="77777777" w:rsidR="006309CE" w:rsidRPr="006309CE" w:rsidRDefault="006309CE" w:rsidP="006309CE">
      <w:pPr>
        <w:numPr>
          <w:ilvl w:val="0"/>
          <w:numId w:val="35"/>
        </w:numPr>
        <w:spacing w:after="0"/>
        <w:rPr>
          <w:rFonts w:cs="Arial"/>
          <w:bCs/>
        </w:rPr>
      </w:pPr>
      <w:r w:rsidRPr="006309CE">
        <w:rPr>
          <w:rFonts w:cs="Arial"/>
          <w:bCs/>
        </w:rPr>
        <w:t>ensure that prejudice-based and discriminatory harm is recognised within safeguarding practice;</w:t>
      </w:r>
    </w:p>
    <w:p w14:paraId="761758FA" w14:textId="77777777" w:rsidR="006309CE" w:rsidRPr="006309CE" w:rsidRDefault="006309CE" w:rsidP="006309CE">
      <w:pPr>
        <w:numPr>
          <w:ilvl w:val="0"/>
          <w:numId w:val="35"/>
        </w:numPr>
        <w:spacing w:after="0"/>
        <w:rPr>
          <w:rFonts w:cs="Arial"/>
          <w:bCs/>
        </w:rPr>
      </w:pPr>
      <w:r w:rsidRPr="006309CE">
        <w:rPr>
          <w:rFonts w:cs="Arial"/>
          <w:bCs/>
        </w:rPr>
        <w:t>review child-on-child abuse and behaviour arrangements;</w:t>
      </w:r>
    </w:p>
    <w:p w14:paraId="78BD6641" w14:textId="77777777" w:rsidR="006309CE" w:rsidRPr="006309CE" w:rsidRDefault="006309CE" w:rsidP="006309CE">
      <w:pPr>
        <w:numPr>
          <w:ilvl w:val="0"/>
          <w:numId w:val="35"/>
        </w:numPr>
        <w:spacing w:after="0"/>
        <w:rPr>
          <w:rFonts w:cs="Arial"/>
          <w:bCs/>
        </w:rPr>
      </w:pPr>
      <w:r w:rsidRPr="006309CE">
        <w:rPr>
          <w:rFonts w:cs="Arial"/>
          <w:bCs/>
        </w:rPr>
        <w:t>consider whether reporting and recording systems adequately capture discriminatory incidents;</w:t>
      </w:r>
    </w:p>
    <w:p w14:paraId="1508D110" w14:textId="77777777" w:rsidR="006309CE" w:rsidRPr="006309CE" w:rsidRDefault="006309CE" w:rsidP="006309CE">
      <w:pPr>
        <w:numPr>
          <w:ilvl w:val="0"/>
          <w:numId w:val="35"/>
        </w:numPr>
        <w:spacing w:after="0"/>
        <w:rPr>
          <w:rFonts w:cs="Arial"/>
          <w:bCs/>
        </w:rPr>
      </w:pPr>
      <w:r w:rsidRPr="006309CE">
        <w:rPr>
          <w:rFonts w:cs="Arial"/>
          <w:bCs/>
        </w:rPr>
        <w:t>review staff training and preventative education;</w:t>
      </w:r>
    </w:p>
    <w:p w14:paraId="0E4919A0" w14:textId="77777777" w:rsidR="006309CE" w:rsidRPr="006309CE" w:rsidRDefault="006309CE" w:rsidP="006309CE">
      <w:pPr>
        <w:numPr>
          <w:ilvl w:val="0"/>
          <w:numId w:val="35"/>
        </w:numPr>
        <w:spacing w:after="0"/>
        <w:rPr>
          <w:rFonts w:cs="Arial"/>
          <w:bCs/>
        </w:rPr>
      </w:pPr>
      <w:r w:rsidRPr="006309CE">
        <w:rPr>
          <w:rFonts w:cs="Arial"/>
          <w:bCs/>
        </w:rPr>
        <w:t>review information-sharing guidance and supporting materials;</w:t>
      </w:r>
    </w:p>
    <w:p w14:paraId="2568B531" w14:textId="77777777" w:rsidR="006309CE" w:rsidRPr="006309CE" w:rsidRDefault="006309CE" w:rsidP="006309CE">
      <w:pPr>
        <w:numPr>
          <w:ilvl w:val="0"/>
          <w:numId w:val="35"/>
        </w:numPr>
        <w:spacing w:after="0"/>
        <w:rPr>
          <w:rFonts w:cs="Arial"/>
          <w:bCs/>
        </w:rPr>
      </w:pPr>
      <w:r w:rsidRPr="006309CE">
        <w:rPr>
          <w:rFonts w:cs="Arial"/>
          <w:bCs/>
        </w:rPr>
        <w:t>complete the required review of EYFS recruitment and volunteer arrangements;</w:t>
      </w:r>
    </w:p>
    <w:p w14:paraId="3CFBD6C4" w14:textId="77777777" w:rsidR="006309CE" w:rsidRPr="006309CE" w:rsidRDefault="006309CE" w:rsidP="006309CE">
      <w:pPr>
        <w:numPr>
          <w:ilvl w:val="0"/>
          <w:numId w:val="35"/>
        </w:numPr>
        <w:spacing w:after="0"/>
        <w:rPr>
          <w:rFonts w:cs="Arial"/>
          <w:bCs/>
        </w:rPr>
      </w:pPr>
      <w:r w:rsidRPr="006309CE">
        <w:rPr>
          <w:rFonts w:cs="Arial"/>
          <w:bCs/>
        </w:rPr>
        <w:t>check references to numbered KCSIE paragraphs; and</w:t>
      </w:r>
    </w:p>
    <w:p w14:paraId="56828EF7" w14:textId="77777777" w:rsidR="00243BF3" w:rsidRDefault="006309CE" w:rsidP="00243BF3">
      <w:pPr>
        <w:numPr>
          <w:ilvl w:val="0"/>
          <w:numId w:val="35"/>
        </w:numPr>
        <w:spacing w:after="0"/>
        <w:rPr>
          <w:rFonts w:cs="Arial"/>
          <w:bCs/>
        </w:rPr>
      </w:pPr>
      <w:r w:rsidRPr="006309CE">
        <w:rPr>
          <w:rFonts w:cs="Arial"/>
          <w:bCs/>
        </w:rPr>
        <w:t>incorporate the changes into the full Child Protection Policy and relevant linked procedures.</w:t>
      </w:r>
    </w:p>
    <w:p w14:paraId="09AE0E3D" w14:textId="77777777" w:rsidR="00243BF3" w:rsidRDefault="00243BF3" w:rsidP="00243BF3">
      <w:pPr>
        <w:spacing w:after="0"/>
        <w:rPr>
          <w:rFonts w:cs="Arial"/>
          <w:bCs/>
        </w:rPr>
      </w:pPr>
    </w:p>
    <w:p w14:paraId="0AAD4E09" w14:textId="4D81DAA7" w:rsidR="009338E8" w:rsidRPr="00243BF3" w:rsidRDefault="009338E8" w:rsidP="00243BF3">
      <w:pPr>
        <w:spacing w:after="0"/>
        <w:rPr>
          <w:rFonts w:cs="Arial"/>
          <w:bCs/>
        </w:rPr>
      </w:pPr>
      <w:r w:rsidRPr="00243BF3">
        <w:rPr>
          <w:rFonts w:cs="Arial"/>
          <w:b/>
          <w:bCs/>
          <w:sz w:val="28"/>
          <w:szCs w:val="28"/>
        </w:rPr>
        <w:t>Review and Approval</w:t>
      </w:r>
    </w:p>
    <w:p w14:paraId="7B56525A" w14:textId="7F73706F" w:rsidR="009338E8" w:rsidRPr="009338E8" w:rsidRDefault="009338E8" w:rsidP="009338E8">
      <w:pPr>
        <w:spacing w:after="0"/>
        <w:rPr>
          <w:rFonts w:cs="Arial"/>
          <w:b/>
          <w:bCs/>
          <w:sz w:val="28"/>
          <w:szCs w:val="28"/>
        </w:rPr>
      </w:pPr>
      <w:r>
        <w:rPr>
          <w:rFonts w:ascii="Segoe UI" w:hAnsi="Segoe UI" w:cs="Segoe UI"/>
          <w:sz w:val="21"/>
          <w:szCs w:val="21"/>
        </w:rPr>
        <w:t>This addendum takes effect immediately and will remain alongside the current Child Protection Policy until a fully revised policy has completed the setting’s review and governance process.</w:t>
      </w:r>
    </w:p>
    <w:p w14:paraId="39A252F6" w14:textId="77777777" w:rsidR="009338E8" w:rsidRDefault="009338E8" w:rsidP="009338E8">
      <w:pPr>
        <w:pStyle w:val="NormalWeb"/>
        <w:spacing w:line="300" w:lineRule="atLeast"/>
        <w:rPr>
          <w:rFonts w:ascii="Segoe UI" w:hAnsi="Segoe UI" w:cs="Segoe UI"/>
          <w:sz w:val="21"/>
          <w:szCs w:val="21"/>
        </w:rPr>
      </w:pPr>
      <w:r>
        <w:rPr>
          <w:rFonts w:ascii="Segoe UI" w:hAnsi="Segoe UI" w:cs="Segoe UI"/>
          <w:sz w:val="21"/>
          <w:szCs w:val="21"/>
        </w:rPr>
        <w:t>The full policy will be amended, reviewed and submitted to the governing body, trust board or proprietor for formal approval as soon as reasonably practicable.</w:t>
      </w:r>
    </w:p>
    <w:p w14:paraId="426A07ED" w14:textId="77777777" w:rsidR="0004257C" w:rsidRDefault="0004257C" w:rsidP="005141DD">
      <w:pPr>
        <w:spacing w:after="0"/>
        <w:rPr>
          <w:rFonts w:cs="Arial"/>
          <w:b/>
          <w:bCs/>
          <w:sz w:val="28"/>
          <w:szCs w:val="28"/>
        </w:rPr>
      </w:pPr>
    </w:p>
    <w:p w14:paraId="2A5BE002" w14:textId="5D88312B" w:rsidR="005141DD" w:rsidRPr="005141DD" w:rsidRDefault="005141DD" w:rsidP="005141DD">
      <w:pPr>
        <w:spacing w:after="0"/>
        <w:rPr>
          <w:rFonts w:cs="Arial"/>
          <w:bCs/>
          <w:sz w:val="28"/>
          <w:szCs w:val="28"/>
        </w:rPr>
      </w:pPr>
      <w:r w:rsidRPr="005141DD">
        <w:rPr>
          <w:rFonts w:cs="Arial"/>
          <w:b/>
          <w:bCs/>
          <w:sz w:val="28"/>
          <w:szCs w:val="28"/>
        </w:rPr>
        <w:t>Interim addendum authorised by:</w:t>
      </w:r>
      <w:r w:rsidRPr="005141DD">
        <w:rPr>
          <w:rFonts w:cs="Arial"/>
          <w:bCs/>
          <w:sz w:val="28"/>
          <w:szCs w:val="28"/>
        </w:rPr>
        <w:t xml:space="preserve"> </w:t>
      </w:r>
      <w:r w:rsidR="00213F30">
        <w:rPr>
          <w:rFonts w:cs="Arial"/>
          <w:bCs/>
          <w:sz w:val="28"/>
          <w:szCs w:val="28"/>
        </w:rPr>
        <w:t xml:space="preserve">Mandy Greedy and Governing Body </w:t>
      </w:r>
    </w:p>
    <w:p w14:paraId="21AD6AFF" w14:textId="37048AC0" w:rsidR="005141DD" w:rsidRPr="005141DD" w:rsidRDefault="005141DD" w:rsidP="005141DD">
      <w:pPr>
        <w:spacing w:after="0"/>
        <w:rPr>
          <w:rFonts w:cs="Arial"/>
          <w:bCs/>
          <w:sz w:val="28"/>
          <w:szCs w:val="28"/>
        </w:rPr>
      </w:pPr>
      <w:r w:rsidRPr="005141DD">
        <w:rPr>
          <w:rFonts w:cs="Arial"/>
          <w:b/>
          <w:bCs/>
          <w:sz w:val="28"/>
          <w:szCs w:val="28"/>
        </w:rPr>
        <w:t>Role:</w:t>
      </w:r>
      <w:r w:rsidRPr="005141DD">
        <w:rPr>
          <w:rFonts w:cs="Arial"/>
          <w:bCs/>
          <w:sz w:val="28"/>
          <w:szCs w:val="28"/>
        </w:rPr>
        <w:t xml:space="preserve"> </w:t>
      </w:r>
      <w:r w:rsidR="00213F30">
        <w:rPr>
          <w:rFonts w:cs="Arial"/>
          <w:bCs/>
          <w:sz w:val="28"/>
          <w:szCs w:val="28"/>
        </w:rPr>
        <w:t xml:space="preserve">Chair of Governors </w:t>
      </w:r>
    </w:p>
    <w:p w14:paraId="14EE69F1" w14:textId="6EF6BA0C" w:rsidR="005141DD" w:rsidRPr="005141DD" w:rsidRDefault="005141DD" w:rsidP="005141DD">
      <w:pPr>
        <w:spacing w:after="0"/>
        <w:rPr>
          <w:rFonts w:cs="Arial"/>
          <w:bCs/>
          <w:sz w:val="28"/>
          <w:szCs w:val="28"/>
        </w:rPr>
      </w:pPr>
      <w:r w:rsidRPr="005141DD">
        <w:rPr>
          <w:rFonts w:cs="Arial"/>
          <w:b/>
          <w:bCs/>
          <w:sz w:val="28"/>
          <w:szCs w:val="28"/>
        </w:rPr>
        <w:t>Date:</w:t>
      </w:r>
      <w:r w:rsidRPr="005141DD">
        <w:rPr>
          <w:rFonts w:cs="Arial"/>
          <w:bCs/>
          <w:sz w:val="28"/>
          <w:szCs w:val="28"/>
        </w:rPr>
        <w:t xml:space="preserve"> </w:t>
      </w:r>
      <w:r w:rsidR="00213F30">
        <w:rPr>
          <w:rFonts w:cs="Arial"/>
          <w:bCs/>
          <w:sz w:val="28"/>
          <w:szCs w:val="28"/>
        </w:rPr>
        <w:t>1</w:t>
      </w:r>
      <w:r w:rsidR="00213F30" w:rsidRPr="00213F30">
        <w:rPr>
          <w:rFonts w:cs="Arial"/>
          <w:bCs/>
          <w:sz w:val="28"/>
          <w:szCs w:val="28"/>
          <w:vertAlign w:val="superscript"/>
        </w:rPr>
        <w:t>st</w:t>
      </w:r>
      <w:r w:rsidR="00213F30">
        <w:rPr>
          <w:rFonts w:cs="Arial"/>
          <w:bCs/>
          <w:sz w:val="28"/>
          <w:szCs w:val="28"/>
        </w:rPr>
        <w:t xml:space="preserve"> October 2026</w:t>
      </w:r>
    </w:p>
    <w:p w14:paraId="196309F6" w14:textId="23E13E74" w:rsidR="005141DD" w:rsidRPr="005141DD" w:rsidRDefault="005141DD" w:rsidP="005141DD">
      <w:pPr>
        <w:spacing w:after="0"/>
        <w:rPr>
          <w:rFonts w:cs="Arial"/>
          <w:bCs/>
          <w:sz w:val="28"/>
          <w:szCs w:val="28"/>
        </w:rPr>
      </w:pPr>
      <w:r w:rsidRPr="005141DD">
        <w:rPr>
          <w:rFonts w:cs="Arial"/>
          <w:b/>
          <w:bCs/>
          <w:sz w:val="28"/>
          <w:szCs w:val="28"/>
        </w:rPr>
        <w:t>Date communicated to staff:</w:t>
      </w:r>
      <w:r w:rsidRPr="005141DD">
        <w:rPr>
          <w:rFonts w:cs="Arial"/>
          <w:bCs/>
          <w:sz w:val="28"/>
          <w:szCs w:val="28"/>
        </w:rPr>
        <w:t xml:space="preserve"> </w:t>
      </w:r>
      <w:r w:rsidR="00213F30">
        <w:rPr>
          <w:rFonts w:cs="Arial"/>
          <w:bCs/>
          <w:sz w:val="28"/>
          <w:szCs w:val="28"/>
        </w:rPr>
        <w:t>11</w:t>
      </w:r>
      <w:r w:rsidR="00213F30" w:rsidRPr="00213F30">
        <w:rPr>
          <w:rFonts w:cs="Arial"/>
          <w:bCs/>
          <w:sz w:val="28"/>
          <w:szCs w:val="28"/>
          <w:vertAlign w:val="superscript"/>
        </w:rPr>
        <w:t>th</w:t>
      </w:r>
      <w:r w:rsidR="00213F30">
        <w:rPr>
          <w:rFonts w:cs="Arial"/>
          <w:bCs/>
          <w:sz w:val="28"/>
          <w:szCs w:val="28"/>
        </w:rPr>
        <w:t xml:space="preserve"> September 2026</w:t>
      </w:r>
    </w:p>
    <w:p w14:paraId="0781D9D1" w14:textId="14D5C514" w:rsidR="005141DD" w:rsidRPr="005141DD" w:rsidRDefault="005141DD" w:rsidP="005141DD">
      <w:pPr>
        <w:spacing w:after="0"/>
        <w:rPr>
          <w:rFonts w:cs="Arial"/>
          <w:bCs/>
          <w:sz w:val="28"/>
          <w:szCs w:val="28"/>
        </w:rPr>
      </w:pPr>
      <w:r w:rsidRPr="005141DD">
        <w:rPr>
          <w:rFonts w:cs="Arial"/>
          <w:b/>
          <w:bCs/>
          <w:sz w:val="28"/>
          <w:szCs w:val="28"/>
        </w:rPr>
        <w:t>Date published with the existing policy:</w:t>
      </w:r>
      <w:r w:rsidRPr="005141DD">
        <w:rPr>
          <w:rFonts w:cs="Arial"/>
          <w:bCs/>
          <w:sz w:val="28"/>
          <w:szCs w:val="28"/>
        </w:rPr>
        <w:t xml:space="preserve"> </w:t>
      </w:r>
      <w:r w:rsidR="00213F30">
        <w:rPr>
          <w:rFonts w:cs="Arial"/>
          <w:bCs/>
          <w:sz w:val="28"/>
          <w:szCs w:val="28"/>
        </w:rPr>
        <w:t>11</w:t>
      </w:r>
      <w:r w:rsidR="00213F30" w:rsidRPr="00213F30">
        <w:rPr>
          <w:rFonts w:cs="Arial"/>
          <w:bCs/>
          <w:sz w:val="28"/>
          <w:szCs w:val="28"/>
          <w:vertAlign w:val="superscript"/>
        </w:rPr>
        <w:t>th</w:t>
      </w:r>
      <w:r w:rsidR="00213F30">
        <w:rPr>
          <w:rFonts w:cs="Arial"/>
          <w:bCs/>
          <w:sz w:val="28"/>
          <w:szCs w:val="28"/>
        </w:rPr>
        <w:t xml:space="preserve"> September </w:t>
      </w:r>
    </w:p>
    <w:p w14:paraId="1B8DEA4A" w14:textId="2E2928A7" w:rsidR="005141DD" w:rsidRPr="005141DD" w:rsidRDefault="005141DD" w:rsidP="005141DD">
      <w:pPr>
        <w:spacing w:after="0"/>
        <w:rPr>
          <w:rFonts w:cs="Arial"/>
          <w:bCs/>
          <w:sz w:val="28"/>
          <w:szCs w:val="28"/>
        </w:rPr>
      </w:pPr>
      <w:r w:rsidRPr="005141DD">
        <w:rPr>
          <w:rFonts w:cs="Arial"/>
          <w:b/>
          <w:bCs/>
          <w:sz w:val="28"/>
          <w:szCs w:val="28"/>
        </w:rPr>
        <w:t>Proposed date for formal policy approval:</w:t>
      </w:r>
      <w:r w:rsidRPr="005141DD">
        <w:rPr>
          <w:rFonts w:cs="Arial"/>
          <w:bCs/>
          <w:sz w:val="28"/>
          <w:szCs w:val="28"/>
        </w:rPr>
        <w:t xml:space="preserve"> </w:t>
      </w:r>
      <w:r w:rsidR="00213F30">
        <w:rPr>
          <w:rFonts w:cs="Arial"/>
          <w:bCs/>
          <w:sz w:val="28"/>
          <w:szCs w:val="28"/>
        </w:rPr>
        <w:t>1</w:t>
      </w:r>
      <w:r w:rsidR="00213F30" w:rsidRPr="00213F30">
        <w:rPr>
          <w:rFonts w:cs="Arial"/>
          <w:bCs/>
          <w:sz w:val="28"/>
          <w:szCs w:val="28"/>
          <w:vertAlign w:val="superscript"/>
        </w:rPr>
        <w:t>st</w:t>
      </w:r>
      <w:r w:rsidR="00213F30">
        <w:rPr>
          <w:rFonts w:cs="Arial"/>
          <w:bCs/>
          <w:sz w:val="28"/>
          <w:szCs w:val="28"/>
        </w:rPr>
        <w:t xml:space="preserve"> October 2026</w:t>
      </w:r>
    </w:p>
    <w:p w14:paraId="5E9CF6D0" w14:textId="77777777" w:rsidR="000A3735" w:rsidRPr="0009597E" w:rsidRDefault="000A3735" w:rsidP="00A54D6A">
      <w:pPr>
        <w:spacing w:after="0"/>
        <w:rPr>
          <w:rFonts w:cs="Arial"/>
          <w:b/>
          <w:u w:val="single"/>
        </w:rPr>
      </w:pPr>
    </w:p>
    <w:sectPr w:rsidR="000A3735" w:rsidRPr="0009597E" w:rsidSect="005D3B9E">
      <w:pgSz w:w="11906" w:h="16838"/>
      <w:pgMar w:top="720" w:right="720" w:bottom="720" w:left="72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75D802" w14:textId="77777777" w:rsidR="008D273C" w:rsidRDefault="008D273C" w:rsidP="005D3B9E">
      <w:pPr>
        <w:spacing w:after="0" w:line="240" w:lineRule="auto"/>
      </w:pPr>
      <w:r>
        <w:separator/>
      </w:r>
    </w:p>
  </w:endnote>
  <w:endnote w:type="continuationSeparator" w:id="0">
    <w:p w14:paraId="3718A080" w14:textId="77777777" w:rsidR="008D273C" w:rsidRDefault="008D273C" w:rsidP="005D3B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EDDED7" w14:textId="77777777" w:rsidR="008D273C" w:rsidRDefault="008D273C" w:rsidP="005D3B9E">
      <w:pPr>
        <w:spacing w:after="0" w:line="240" w:lineRule="auto"/>
      </w:pPr>
      <w:r>
        <w:separator/>
      </w:r>
    </w:p>
  </w:footnote>
  <w:footnote w:type="continuationSeparator" w:id="0">
    <w:p w14:paraId="3EE4C365" w14:textId="77777777" w:rsidR="008D273C" w:rsidRDefault="008D273C" w:rsidP="005D3B9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335F4"/>
    <w:multiLevelType w:val="multilevel"/>
    <w:tmpl w:val="186EA5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191325"/>
    <w:multiLevelType w:val="multilevel"/>
    <w:tmpl w:val="5582EC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6F43D3"/>
    <w:multiLevelType w:val="multilevel"/>
    <w:tmpl w:val="7E60AD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B544504"/>
    <w:multiLevelType w:val="multilevel"/>
    <w:tmpl w:val="DFA8CF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DEF2B77"/>
    <w:multiLevelType w:val="hybridMultilevel"/>
    <w:tmpl w:val="746E0A02"/>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09A134D"/>
    <w:multiLevelType w:val="multilevel"/>
    <w:tmpl w:val="3E8E48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3112392"/>
    <w:multiLevelType w:val="hybridMultilevel"/>
    <w:tmpl w:val="A16C2A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46D4A0F"/>
    <w:multiLevelType w:val="multilevel"/>
    <w:tmpl w:val="C37CF8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19E66BD"/>
    <w:multiLevelType w:val="multilevel"/>
    <w:tmpl w:val="5F9070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24E3A66"/>
    <w:multiLevelType w:val="multilevel"/>
    <w:tmpl w:val="254880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40F0D3D"/>
    <w:multiLevelType w:val="multilevel"/>
    <w:tmpl w:val="1A2E9B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4BA1D7F"/>
    <w:multiLevelType w:val="multilevel"/>
    <w:tmpl w:val="74AC8A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5236527"/>
    <w:multiLevelType w:val="multilevel"/>
    <w:tmpl w:val="A1A840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5E16531"/>
    <w:multiLevelType w:val="multilevel"/>
    <w:tmpl w:val="93385B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7872CB7"/>
    <w:multiLevelType w:val="multilevel"/>
    <w:tmpl w:val="5BE4A7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8422FD0"/>
    <w:multiLevelType w:val="multilevel"/>
    <w:tmpl w:val="EDD6E1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9637FF7"/>
    <w:multiLevelType w:val="hybridMultilevel"/>
    <w:tmpl w:val="1152C6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9704889"/>
    <w:multiLevelType w:val="multilevel"/>
    <w:tmpl w:val="FE34DF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A7029C4"/>
    <w:multiLevelType w:val="multilevel"/>
    <w:tmpl w:val="EA64AE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B7A0107"/>
    <w:multiLevelType w:val="multilevel"/>
    <w:tmpl w:val="1DAA7B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5B867B9"/>
    <w:multiLevelType w:val="hybridMultilevel"/>
    <w:tmpl w:val="C7C8C5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65327DE"/>
    <w:multiLevelType w:val="multilevel"/>
    <w:tmpl w:val="603E82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A4F7457"/>
    <w:multiLevelType w:val="multilevel"/>
    <w:tmpl w:val="164CC8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17002B1"/>
    <w:multiLevelType w:val="multilevel"/>
    <w:tmpl w:val="FA1819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4644722"/>
    <w:multiLevelType w:val="hybridMultilevel"/>
    <w:tmpl w:val="6682F7D2"/>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4784634"/>
    <w:multiLevelType w:val="multilevel"/>
    <w:tmpl w:val="167CE9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4EB7387"/>
    <w:multiLevelType w:val="multilevel"/>
    <w:tmpl w:val="878ED3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7940552"/>
    <w:multiLevelType w:val="multilevel"/>
    <w:tmpl w:val="97287A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99B5C24"/>
    <w:multiLevelType w:val="multilevel"/>
    <w:tmpl w:val="3DA435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6B161EA"/>
    <w:multiLevelType w:val="multilevel"/>
    <w:tmpl w:val="297242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7317DBC"/>
    <w:multiLevelType w:val="multilevel"/>
    <w:tmpl w:val="C72691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80D1AB5"/>
    <w:multiLevelType w:val="multilevel"/>
    <w:tmpl w:val="B50E56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8432AB1"/>
    <w:multiLevelType w:val="multilevel"/>
    <w:tmpl w:val="150A77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9FC4602"/>
    <w:multiLevelType w:val="multilevel"/>
    <w:tmpl w:val="037A9E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AD82EC1"/>
    <w:multiLevelType w:val="hybridMultilevel"/>
    <w:tmpl w:val="ADA046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BDD124C"/>
    <w:multiLevelType w:val="multilevel"/>
    <w:tmpl w:val="55B6A8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C6E4B05"/>
    <w:multiLevelType w:val="hybridMultilevel"/>
    <w:tmpl w:val="81CE58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16"/>
  </w:num>
  <w:num w:numId="3">
    <w:abstractNumId w:val="24"/>
  </w:num>
  <w:num w:numId="4">
    <w:abstractNumId w:val="5"/>
  </w:num>
  <w:num w:numId="5">
    <w:abstractNumId w:val="20"/>
  </w:num>
  <w:num w:numId="6">
    <w:abstractNumId w:val="26"/>
  </w:num>
  <w:num w:numId="7">
    <w:abstractNumId w:val="18"/>
  </w:num>
  <w:num w:numId="8">
    <w:abstractNumId w:val="3"/>
  </w:num>
  <w:num w:numId="9">
    <w:abstractNumId w:val="23"/>
  </w:num>
  <w:num w:numId="10">
    <w:abstractNumId w:val="8"/>
  </w:num>
  <w:num w:numId="11">
    <w:abstractNumId w:val="25"/>
  </w:num>
  <w:num w:numId="12">
    <w:abstractNumId w:val="7"/>
  </w:num>
  <w:num w:numId="13">
    <w:abstractNumId w:val="35"/>
  </w:num>
  <w:num w:numId="14">
    <w:abstractNumId w:val="29"/>
  </w:num>
  <w:num w:numId="15">
    <w:abstractNumId w:val="33"/>
  </w:num>
  <w:num w:numId="16">
    <w:abstractNumId w:val="9"/>
  </w:num>
  <w:num w:numId="17">
    <w:abstractNumId w:val="14"/>
  </w:num>
  <w:num w:numId="18">
    <w:abstractNumId w:val="1"/>
  </w:num>
  <w:num w:numId="19">
    <w:abstractNumId w:val="34"/>
  </w:num>
  <w:num w:numId="20">
    <w:abstractNumId w:val="36"/>
  </w:num>
  <w:num w:numId="21">
    <w:abstractNumId w:val="32"/>
  </w:num>
  <w:num w:numId="22">
    <w:abstractNumId w:val="22"/>
  </w:num>
  <w:num w:numId="23">
    <w:abstractNumId w:val="27"/>
  </w:num>
  <w:num w:numId="24">
    <w:abstractNumId w:val="11"/>
  </w:num>
  <w:num w:numId="25">
    <w:abstractNumId w:val="21"/>
  </w:num>
  <w:num w:numId="26">
    <w:abstractNumId w:val="30"/>
  </w:num>
  <w:num w:numId="27">
    <w:abstractNumId w:val="4"/>
  </w:num>
  <w:num w:numId="28">
    <w:abstractNumId w:val="15"/>
  </w:num>
  <w:num w:numId="29">
    <w:abstractNumId w:val="10"/>
  </w:num>
  <w:num w:numId="30">
    <w:abstractNumId w:val="28"/>
  </w:num>
  <w:num w:numId="31">
    <w:abstractNumId w:val="12"/>
  </w:num>
  <w:num w:numId="32">
    <w:abstractNumId w:val="0"/>
  </w:num>
  <w:num w:numId="33">
    <w:abstractNumId w:val="13"/>
  </w:num>
  <w:num w:numId="34">
    <w:abstractNumId w:val="17"/>
  </w:num>
  <w:num w:numId="35">
    <w:abstractNumId w:val="2"/>
  </w:num>
  <w:num w:numId="36">
    <w:abstractNumId w:val="31"/>
  </w:num>
  <w:num w:numId="37">
    <w:abstractNumId w:val="19"/>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2780"/>
    <w:rsid w:val="00001B84"/>
    <w:rsid w:val="00001FC0"/>
    <w:rsid w:val="0000260A"/>
    <w:rsid w:val="00002F18"/>
    <w:rsid w:val="00004182"/>
    <w:rsid w:val="0000419C"/>
    <w:rsid w:val="000067E1"/>
    <w:rsid w:val="000109CD"/>
    <w:rsid w:val="00010AEE"/>
    <w:rsid w:val="00010E0A"/>
    <w:rsid w:val="00012EB5"/>
    <w:rsid w:val="00014B1C"/>
    <w:rsid w:val="00014B26"/>
    <w:rsid w:val="000161EB"/>
    <w:rsid w:val="0001642B"/>
    <w:rsid w:val="00016C9F"/>
    <w:rsid w:val="00020D5B"/>
    <w:rsid w:val="000210EC"/>
    <w:rsid w:val="0002302B"/>
    <w:rsid w:val="000233DD"/>
    <w:rsid w:val="00024C31"/>
    <w:rsid w:val="00027023"/>
    <w:rsid w:val="000275CD"/>
    <w:rsid w:val="00027FB0"/>
    <w:rsid w:val="0003011E"/>
    <w:rsid w:val="00031FFE"/>
    <w:rsid w:val="00032553"/>
    <w:rsid w:val="000354E6"/>
    <w:rsid w:val="0003678E"/>
    <w:rsid w:val="00037544"/>
    <w:rsid w:val="00042288"/>
    <w:rsid w:val="0004257C"/>
    <w:rsid w:val="00042B27"/>
    <w:rsid w:val="00043211"/>
    <w:rsid w:val="0004393F"/>
    <w:rsid w:val="0004504E"/>
    <w:rsid w:val="0004540A"/>
    <w:rsid w:val="00050C7D"/>
    <w:rsid w:val="0005170B"/>
    <w:rsid w:val="00054A73"/>
    <w:rsid w:val="00055429"/>
    <w:rsid w:val="0006256F"/>
    <w:rsid w:val="000677D6"/>
    <w:rsid w:val="000700A0"/>
    <w:rsid w:val="0007064A"/>
    <w:rsid w:val="00070A82"/>
    <w:rsid w:val="00072A66"/>
    <w:rsid w:val="0007374A"/>
    <w:rsid w:val="00073780"/>
    <w:rsid w:val="000746DD"/>
    <w:rsid w:val="0007572F"/>
    <w:rsid w:val="000808DD"/>
    <w:rsid w:val="00081650"/>
    <w:rsid w:val="00081D24"/>
    <w:rsid w:val="00081F47"/>
    <w:rsid w:val="00083A24"/>
    <w:rsid w:val="000862DB"/>
    <w:rsid w:val="00086B74"/>
    <w:rsid w:val="00086FD1"/>
    <w:rsid w:val="000878DF"/>
    <w:rsid w:val="000918AA"/>
    <w:rsid w:val="00091DFE"/>
    <w:rsid w:val="0009597E"/>
    <w:rsid w:val="000A06FD"/>
    <w:rsid w:val="000A3735"/>
    <w:rsid w:val="000A395F"/>
    <w:rsid w:val="000A423E"/>
    <w:rsid w:val="000B1D86"/>
    <w:rsid w:val="000B4709"/>
    <w:rsid w:val="000B5992"/>
    <w:rsid w:val="000B6F63"/>
    <w:rsid w:val="000C0159"/>
    <w:rsid w:val="000C176D"/>
    <w:rsid w:val="000C18CE"/>
    <w:rsid w:val="000C1F88"/>
    <w:rsid w:val="000C2529"/>
    <w:rsid w:val="000C62A0"/>
    <w:rsid w:val="000D0636"/>
    <w:rsid w:val="000D07E8"/>
    <w:rsid w:val="000D08F3"/>
    <w:rsid w:val="000D0DC0"/>
    <w:rsid w:val="000D1411"/>
    <w:rsid w:val="000D2762"/>
    <w:rsid w:val="000D298C"/>
    <w:rsid w:val="000D29D1"/>
    <w:rsid w:val="000D51B4"/>
    <w:rsid w:val="000D6987"/>
    <w:rsid w:val="000E079F"/>
    <w:rsid w:val="000E0EF6"/>
    <w:rsid w:val="000E2280"/>
    <w:rsid w:val="000E2300"/>
    <w:rsid w:val="000E2B7B"/>
    <w:rsid w:val="000E3863"/>
    <w:rsid w:val="000E4F36"/>
    <w:rsid w:val="000E5A9D"/>
    <w:rsid w:val="000E6201"/>
    <w:rsid w:val="000E7034"/>
    <w:rsid w:val="000F1DDC"/>
    <w:rsid w:val="000F4C8E"/>
    <w:rsid w:val="000F4D4E"/>
    <w:rsid w:val="000F7AC4"/>
    <w:rsid w:val="001000EA"/>
    <w:rsid w:val="00100A46"/>
    <w:rsid w:val="00102BE7"/>
    <w:rsid w:val="00104FC5"/>
    <w:rsid w:val="00107357"/>
    <w:rsid w:val="001077B1"/>
    <w:rsid w:val="00112B15"/>
    <w:rsid w:val="001136EC"/>
    <w:rsid w:val="001146FF"/>
    <w:rsid w:val="00114AAE"/>
    <w:rsid w:val="001161F4"/>
    <w:rsid w:val="0011766A"/>
    <w:rsid w:val="00122A68"/>
    <w:rsid w:val="001230BD"/>
    <w:rsid w:val="00124981"/>
    <w:rsid w:val="00126B32"/>
    <w:rsid w:val="00126BE8"/>
    <w:rsid w:val="001309F1"/>
    <w:rsid w:val="00130B2E"/>
    <w:rsid w:val="00131E75"/>
    <w:rsid w:val="00132601"/>
    <w:rsid w:val="00133EF3"/>
    <w:rsid w:val="00134FCB"/>
    <w:rsid w:val="0013516C"/>
    <w:rsid w:val="001356E9"/>
    <w:rsid w:val="001366B9"/>
    <w:rsid w:val="00137929"/>
    <w:rsid w:val="0014124A"/>
    <w:rsid w:val="00142F29"/>
    <w:rsid w:val="00145F26"/>
    <w:rsid w:val="00147221"/>
    <w:rsid w:val="001475EF"/>
    <w:rsid w:val="001503B4"/>
    <w:rsid w:val="00151D43"/>
    <w:rsid w:val="00151DD9"/>
    <w:rsid w:val="00154177"/>
    <w:rsid w:val="001551E5"/>
    <w:rsid w:val="001566F3"/>
    <w:rsid w:val="00157F9B"/>
    <w:rsid w:val="0016159F"/>
    <w:rsid w:val="0016280E"/>
    <w:rsid w:val="00162C6E"/>
    <w:rsid w:val="00163C08"/>
    <w:rsid w:val="00165E8A"/>
    <w:rsid w:val="00166F30"/>
    <w:rsid w:val="00170C02"/>
    <w:rsid w:val="00171A3F"/>
    <w:rsid w:val="00172A27"/>
    <w:rsid w:val="00173133"/>
    <w:rsid w:val="00174789"/>
    <w:rsid w:val="00176A29"/>
    <w:rsid w:val="00180A7E"/>
    <w:rsid w:val="00182089"/>
    <w:rsid w:val="00182A2B"/>
    <w:rsid w:val="001854B0"/>
    <w:rsid w:val="00185A7D"/>
    <w:rsid w:val="00187174"/>
    <w:rsid w:val="001930C5"/>
    <w:rsid w:val="001955B4"/>
    <w:rsid w:val="0019748A"/>
    <w:rsid w:val="001978CC"/>
    <w:rsid w:val="00197C57"/>
    <w:rsid w:val="00197C5A"/>
    <w:rsid w:val="00197C6A"/>
    <w:rsid w:val="001A11F5"/>
    <w:rsid w:val="001A286D"/>
    <w:rsid w:val="001A316F"/>
    <w:rsid w:val="001A3894"/>
    <w:rsid w:val="001A7D6B"/>
    <w:rsid w:val="001B1C8D"/>
    <w:rsid w:val="001B268D"/>
    <w:rsid w:val="001B4421"/>
    <w:rsid w:val="001B6365"/>
    <w:rsid w:val="001B65F0"/>
    <w:rsid w:val="001B6C63"/>
    <w:rsid w:val="001C03CC"/>
    <w:rsid w:val="001C113C"/>
    <w:rsid w:val="001C196C"/>
    <w:rsid w:val="001C24AF"/>
    <w:rsid w:val="001C4DDD"/>
    <w:rsid w:val="001C5827"/>
    <w:rsid w:val="001C614A"/>
    <w:rsid w:val="001C7E87"/>
    <w:rsid w:val="001C7F7A"/>
    <w:rsid w:val="001D0A26"/>
    <w:rsid w:val="001D1D95"/>
    <w:rsid w:val="001D3258"/>
    <w:rsid w:val="001D37A6"/>
    <w:rsid w:val="001D42B4"/>
    <w:rsid w:val="001D4320"/>
    <w:rsid w:val="001D4542"/>
    <w:rsid w:val="001D4D36"/>
    <w:rsid w:val="001D5178"/>
    <w:rsid w:val="001D6FF8"/>
    <w:rsid w:val="001E1ED5"/>
    <w:rsid w:val="001E34E5"/>
    <w:rsid w:val="001E4B17"/>
    <w:rsid w:val="001E66F3"/>
    <w:rsid w:val="001E6F1C"/>
    <w:rsid w:val="001E7186"/>
    <w:rsid w:val="001E7C2B"/>
    <w:rsid w:val="001F7492"/>
    <w:rsid w:val="001F7A99"/>
    <w:rsid w:val="001F7F56"/>
    <w:rsid w:val="00203403"/>
    <w:rsid w:val="002055D6"/>
    <w:rsid w:val="00206336"/>
    <w:rsid w:val="00206AAB"/>
    <w:rsid w:val="00207F23"/>
    <w:rsid w:val="00213F30"/>
    <w:rsid w:val="002144FE"/>
    <w:rsid w:val="00215A79"/>
    <w:rsid w:val="00220082"/>
    <w:rsid w:val="002200CC"/>
    <w:rsid w:val="00220C08"/>
    <w:rsid w:val="00222680"/>
    <w:rsid w:val="00222C66"/>
    <w:rsid w:val="0022332A"/>
    <w:rsid w:val="00224808"/>
    <w:rsid w:val="00224820"/>
    <w:rsid w:val="00225EB4"/>
    <w:rsid w:val="00232CF0"/>
    <w:rsid w:val="00232D26"/>
    <w:rsid w:val="002358A5"/>
    <w:rsid w:val="0023712C"/>
    <w:rsid w:val="0023791F"/>
    <w:rsid w:val="00240C24"/>
    <w:rsid w:val="00243BE6"/>
    <w:rsid w:val="00243BF3"/>
    <w:rsid w:val="00245A07"/>
    <w:rsid w:val="002501BD"/>
    <w:rsid w:val="00250A70"/>
    <w:rsid w:val="00250D39"/>
    <w:rsid w:val="0025135E"/>
    <w:rsid w:val="002518EC"/>
    <w:rsid w:val="00252A1F"/>
    <w:rsid w:val="00253A17"/>
    <w:rsid w:val="00255F43"/>
    <w:rsid w:val="0026046B"/>
    <w:rsid w:val="002631C6"/>
    <w:rsid w:val="0026406F"/>
    <w:rsid w:val="0026556A"/>
    <w:rsid w:val="00266FFA"/>
    <w:rsid w:val="00267915"/>
    <w:rsid w:val="00267A46"/>
    <w:rsid w:val="00270579"/>
    <w:rsid w:val="00272D93"/>
    <w:rsid w:val="00275655"/>
    <w:rsid w:val="002768AA"/>
    <w:rsid w:val="00281997"/>
    <w:rsid w:val="00282520"/>
    <w:rsid w:val="00284090"/>
    <w:rsid w:val="00284A3A"/>
    <w:rsid w:val="00286130"/>
    <w:rsid w:val="0028799B"/>
    <w:rsid w:val="00287F25"/>
    <w:rsid w:val="0029025D"/>
    <w:rsid w:val="002911A3"/>
    <w:rsid w:val="002916C8"/>
    <w:rsid w:val="00291D88"/>
    <w:rsid w:val="002921BF"/>
    <w:rsid w:val="0029559B"/>
    <w:rsid w:val="002A4E61"/>
    <w:rsid w:val="002A50F3"/>
    <w:rsid w:val="002A748D"/>
    <w:rsid w:val="002A783C"/>
    <w:rsid w:val="002A7EFD"/>
    <w:rsid w:val="002B0715"/>
    <w:rsid w:val="002B14B1"/>
    <w:rsid w:val="002B2C0E"/>
    <w:rsid w:val="002B3363"/>
    <w:rsid w:val="002B7733"/>
    <w:rsid w:val="002C01D9"/>
    <w:rsid w:val="002C20A0"/>
    <w:rsid w:val="002C216D"/>
    <w:rsid w:val="002C2E9A"/>
    <w:rsid w:val="002C3AD7"/>
    <w:rsid w:val="002D0136"/>
    <w:rsid w:val="002D0208"/>
    <w:rsid w:val="002D4D37"/>
    <w:rsid w:val="002E01FB"/>
    <w:rsid w:val="002E27F4"/>
    <w:rsid w:val="002E421E"/>
    <w:rsid w:val="002E45D9"/>
    <w:rsid w:val="002E4DED"/>
    <w:rsid w:val="002E5E92"/>
    <w:rsid w:val="002E7209"/>
    <w:rsid w:val="002F51A6"/>
    <w:rsid w:val="002F5430"/>
    <w:rsid w:val="002F56E1"/>
    <w:rsid w:val="002F640B"/>
    <w:rsid w:val="003019D8"/>
    <w:rsid w:val="00301AFC"/>
    <w:rsid w:val="00301FB8"/>
    <w:rsid w:val="00303D5A"/>
    <w:rsid w:val="00304AC4"/>
    <w:rsid w:val="0030585D"/>
    <w:rsid w:val="00306916"/>
    <w:rsid w:val="0031059D"/>
    <w:rsid w:val="00314B6B"/>
    <w:rsid w:val="00316693"/>
    <w:rsid w:val="0031793F"/>
    <w:rsid w:val="00317D3D"/>
    <w:rsid w:val="00324173"/>
    <w:rsid w:val="00324195"/>
    <w:rsid w:val="003244BE"/>
    <w:rsid w:val="00325C0C"/>
    <w:rsid w:val="0032630D"/>
    <w:rsid w:val="00326E57"/>
    <w:rsid w:val="00327F10"/>
    <w:rsid w:val="00332A12"/>
    <w:rsid w:val="0033580C"/>
    <w:rsid w:val="00335833"/>
    <w:rsid w:val="003405E7"/>
    <w:rsid w:val="003412EF"/>
    <w:rsid w:val="003419A3"/>
    <w:rsid w:val="003419BC"/>
    <w:rsid w:val="00341AD5"/>
    <w:rsid w:val="003420AF"/>
    <w:rsid w:val="003438B6"/>
    <w:rsid w:val="0034468A"/>
    <w:rsid w:val="0034513F"/>
    <w:rsid w:val="003463D5"/>
    <w:rsid w:val="0035012D"/>
    <w:rsid w:val="00351DE0"/>
    <w:rsid w:val="00352E0D"/>
    <w:rsid w:val="00352EB6"/>
    <w:rsid w:val="003542FE"/>
    <w:rsid w:val="00354B31"/>
    <w:rsid w:val="003565F5"/>
    <w:rsid w:val="0036313E"/>
    <w:rsid w:val="00363823"/>
    <w:rsid w:val="00364CED"/>
    <w:rsid w:val="00365474"/>
    <w:rsid w:val="00365FC1"/>
    <w:rsid w:val="00366A6D"/>
    <w:rsid w:val="00366B30"/>
    <w:rsid w:val="00371571"/>
    <w:rsid w:val="003718CA"/>
    <w:rsid w:val="00372436"/>
    <w:rsid w:val="00373478"/>
    <w:rsid w:val="00373C50"/>
    <w:rsid w:val="00375611"/>
    <w:rsid w:val="00375F77"/>
    <w:rsid w:val="00376A1A"/>
    <w:rsid w:val="00377820"/>
    <w:rsid w:val="003814AA"/>
    <w:rsid w:val="00381900"/>
    <w:rsid w:val="00384020"/>
    <w:rsid w:val="003842FB"/>
    <w:rsid w:val="003851CA"/>
    <w:rsid w:val="00387416"/>
    <w:rsid w:val="0039236F"/>
    <w:rsid w:val="003927FA"/>
    <w:rsid w:val="00394491"/>
    <w:rsid w:val="00394AD2"/>
    <w:rsid w:val="003968B9"/>
    <w:rsid w:val="00397636"/>
    <w:rsid w:val="003A17C5"/>
    <w:rsid w:val="003A1C74"/>
    <w:rsid w:val="003A272D"/>
    <w:rsid w:val="003A4B85"/>
    <w:rsid w:val="003A4E35"/>
    <w:rsid w:val="003A58BC"/>
    <w:rsid w:val="003A743D"/>
    <w:rsid w:val="003B2CC3"/>
    <w:rsid w:val="003B2F2F"/>
    <w:rsid w:val="003B56F3"/>
    <w:rsid w:val="003B61FA"/>
    <w:rsid w:val="003C2846"/>
    <w:rsid w:val="003D199E"/>
    <w:rsid w:val="003D2B01"/>
    <w:rsid w:val="003D3243"/>
    <w:rsid w:val="003D375C"/>
    <w:rsid w:val="003D3A0D"/>
    <w:rsid w:val="003D4D70"/>
    <w:rsid w:val="003D5270"/>
    <w:rsid w:val="003D764E"/>
    <w:rsid w:val="003E090E"/>
    <w:rsid w:val="003E1862"/>
    <w:rsid w:val="003E1CFD"/>
    <w:rsid w:val="003E1FFE"/>
    <w:rsid w:val="003E2B44"/>
    <w:rsid w:val="003E3068"/>
    <w:rsid w:val="003E3DD4"/>
    <w:rsid w:val="003E45E3"/>
    <w:rsid w:val="003E478F"/>
    <w:rsid w:val="003E4937"/>
    <w:rsid w:val="003E5352"/>
    <w:rsid w:val="003E65E2"/>
    <w:rsid w:val="003E688A"/>
    <w:rsid w:val="003F0B67"/>
    <w:rsid w:val="003F1148"/>
    <w:rsid w:val="003F3732"/>
    <w:rsid w:val="003F3E83"/>
    <w:rsid w:val="003F7231"/>
    <w:rsid w:val="00402051"/>
    <w:rsid w:val="0040524A"/>
    <w:rsid w:val="00410C1E"/>
    <w:rsid w:val="0041137F"/>
    <w:rsid w:val="004116EA"/>
    <w:rsid w:val="00411B3E"/>
    <w:rsid w:val="00411B81"/>
    <w:rsid w:val="00413767"/>
    <w:rsid w:val="004144B8"/>
    <w:rsid w:val="00414FF8"/>
    <w:rsid w:val="004202E1"/>
    <w:rsid w:val="00421DAB"/>
    <w:rsid w:val="00421F67"/>
    <w:rsid w:val="0042280D"/>
    <w:rsid w:val="00423FED"/>
    <w:rsid w:val="00425B00"/>
    <w:rsid w:val="00425EB4"/>
    <w:rsid w:val="00425FF8"/>
    <w:rsid w:val="004272E3"/>
    <w:rsid w:val="0043243B"/>
    <w:rsid w:val="004328F1"/>
    <w:rsid w:val="004337C8"/>
    <w:rsid w:val="00434B53"/>
    <w:rsid w:val="00434D41"/>
    <w:rsid w:val="0043563D"/>
    <w:rsid w:val="00436726"/>
    <w:rsid w:val="00437788"/>
    <w:rsid w:val="00451B62"/>
    <w:rsid w:val="00452471"/>
    <w:rsid w:val="00453A3F"/>
    <w:rsid w:val="00456EE7"/>
    <w:rsid w:val="0046037B"/>
    <w:rsid w:val="00460F48"/>
    <w:rsid w:val="00460F88"/>
    <w:rsid w:val="0046159A"/>
    <w:rsid w:val="00461E46"/>
    <w:rsid w:val="00462384"/>
    <w:rsid w:val="00464400"/>
    <w:rsid w:val="00465D70"/>
    <w:rsid w:val="00466BC8"/>
    <w:rsid w:val="00467D2A"/>
    <w:rsid w:val="00471A86"/>
    <w:rsid w:val="0047303E"/>
    <w:rsid w:val="004746D0"/>
    <w:rsid w:val="004753AD"/>
    <w:rsid w:val="004816E3"/>
    <w:rsid w:val="00483962"/>
    <w:rsid w:val="00483F6C"/>
    <w:rsid w:val="00486217"/>
    <w:rsid w:val="004908CF"/>
    <w:rsid w:val="00490C94"/>
    <w:rsid w:val="004929C4"/>
    <w:rsid w:val="00492E55"/>
    <w:rsid w:val="004933C8"/>
    <w:rsid w:val="004953BB"/>
    <w:rsid w:val="0049575B"/>
    <w:rsid w:val="00495B35"/>
    <w:rsid w:val="00495E2D"/>
    <w:rsid w:val="004976DA"/>
    <w:rsid w:val="004A1B93"/>
    <w:rsid w:val="004A3519"/>
    <w:rsid w:val="004A47BA"/>
    <w:rsid w:val="004A533F"/>
    <w:rsid w:val="004A574C"/>
    <w:rsid w:val="004A65D9"/>
    <w:rsid w:val="004A6E2B"/>
    <w:rsid w:val="004A7609"/>
    <w:rsid w:val="004A7C06"/>
    <w:rsid w:val="004A7C74"/>
    <w:rsid w:val="004B3E8B"/>
    <w:rsid w:val="004B5D74"/>
    <w:rsid w:val="004B6B7B"/>
    <w:rsid w:val="004C22A1"/>
    <w:rsid w:val="004C30C1"/>
    <w:rsid w:val="004C40D3"/>
    <w:rsid w:val="004C5981"/>
    <w:rsid w:val="004C737D"/>
    <w:rsid w:val="004D1AFE"/>
    <w:rsid w:val="004D613B"/>
    <w:rsid w:val="004E0B9F"/>
    <w:rsid w:val="004E0CB8"/>
    <w:rsid w:val="004E1A69"/>
    <w:rsid w:val="004E1E6A"/>
    <w:rsid w:val="004E308E"/>
    <w:rsid w:val="004E3766"/>
    <w:rsid w:val="004E41AA"/>
    <w:rsid w:val="004E4CA0"/>
    <w:rsid w:val="004E53D9"/>
    <w:rsid w:val="004E6091"/>
    <w:rsid w:val="004E6250"/>
    <w:rsid w:val="004E722F"/>
    <w:rsid w:val="004F0E7A"/>
    <w:rsid w:val="004F1078"/>
    <w:rsid w:val="004F1713"/>
    <w:rsid w:val="004F1A68"/>
    <w:rsid w:val="004F30DF"/>
    <w:rsid w:val="0050158D"/>
    <w:rsid w:val="00502A9A"/>
    <w:rsid w:val="00503C65"/>
    <w:rsid w:val="00503E60"/>
    <w:rsid w:val="005055F8"/>
    <w:rsid w:val="00506432"/>
    <w:rsid w:val="005069CB"/>
    <w:rsid w:val="005073BD"/>
    <w:rsid w:val="00511C56"/>
    <w:rsid w:val="00511E8A"/>
    <w:rsid w:val="005141DD"/>
    <w:rsid w:val="005172F7"/>
    <w:rsid w:val="00520A09"/>
    <w:rsid w:val="005215DA"/>
    <w:rsid w:val="005222A2"/>
    <w:rsid w:val="00522557"/>
    <w:rsid w:val="005239F1"/>
    <w:rsid w:val="00524611"/>
    <w:rsid w:val="0052479D"/>
    <w:rsid w:val="00524B7C"/>
    <w:rsid w:val="005252F6"/>
    <w:rsid w:val="00525EAD"/>
    <w:rsid w:val="00526AFC"/>
    <w:rsid w:val="0052727D"/>
    <w:rsid w:val="00530B40"/>
    <w:rsid w:val="00532415"/>
    <w:rsid w:val="00532452"/>
    <w:rsid w:val="005333EC"/>
    <w:rsid w:val="00533AFA"/>
    <w:rsid w:val="005404A3"/>
    <w:rsid w:val="0054097C"/>
    <w:rsid w:val="00547717"/>
    <w:rsid w:val="00547F63"/>
    <w:rsid w:val="00550B32"/>
    <w:rsid w:val="00553932"/>
    <w:rsid w:val="00554C50"/>
    <w:rsid w:val="00554D88"/>
    <w:rsid w:val="0055631E"/>
    <w:rsid w:val="00557752"/>
    <w:rsid w:val="00557EE9"/>
    <w:rsid w:val="005608ED"/>
    <w:rsid w:val="00560A95"/>
    <w:rsid w:val="00560C7C"/>
    <w:rsid w:val="00561F7A"/>
    <w:rsid w:val="005632CA"/>
    <w:rsid w:val="00564DBF"/>
    <w:rsid w:val="005652D8"/>
    <w:rsid w:val="00567F67"/>
    <w:rsid w:val="00573ED8"/>
    <w:rsid w:val="0057402E"/>
    <w:rsid w:val="005767DE"/>
    <w:rsid w:val="0057736F"/>
    <w:rsid w:val="00580C05"/>
    <w:rsid w:val="00580C7E"/>
    <w:rsid w:val="00580DE0"/>
    <w:rsid w:val="005815A6"/>
    <w:rsid w:val="0058183F"/>
    <w:rsid w:val="0058197C"/>
    <w:rsid w:val="00587D4A"/>
    <w:rsid w:val="00592601"/>
    <w:rsid w:val="0059464F"/>
    <w:rsid w:val="00594DBC"/>
    <w:rsid w:val="005959FD"/>
    <w:rsid w:val="005A0D03"/>
    <w:rsid w:val="005A1869"/>
    <w:rsid w:val="005A1B3D"/>
    <w:rsid w:val="005A2C75"/>
    <w:rsid w:val="005A3ADA"/>
    <w:rsid w:val="005A4A09"/>
    <w:rsid w:val="005A5241"/>
    <w:rsid w:val="005A5572"/>
    <w:rsid w:val="005A71DF"/>
    <w:rsid w:val="005B12B5"/>
    <w:rsid w:val="005B19CA"/>
    <w:rsid w:val="005B25D5"/>
    <w:rsid w:val="005B2F53"/>
    <w:rsid w:val="005B4860"/>
    <w:rsid w:val="005B5799"/>
    <w:rsid w:val="005B715D"/>
    <w:rsid w:val="005C0B01"/>
    <w:rsid w:val="005C56D7"/>
    <w:rsid w:val="005C5DF7"/>
    <w:rsid w:val="005C5E83"/>
    <w:rsid w:val="005C60D7"/>
    <w:rsid w:val="005C67D9"/>
    <w:rsid w:val="005D19E4"/>
    <w:rsid w:val="005D224A"/>
    <w:rsid w:val="005D3405"/>
    <w:rsid w:val="005D3B9E"/>
    <w:rsid w:val="005D550B"/>
    <w:rsid w:val="005D5C38"/>
    <w:rsid w:val="005D618F"/>
    <w:rsid w:val="005D61CF"/>
    <w:rsid w:val="005D666C"/>
    <w:rsid w:val="005D6DCD"/>
    <w:rsid w:val="005E0912"/>
    <w:rsid w:val="005E199E"/>
    <w:rsid w:val="005E4857"/>
    <w:rsid w:val="005F0F43"/>
    <w:rsid w:val="005F10EC"/>
    <w:rsid w:val="005F3752"/>
    <w:rsid w:val="005F44C2"/>
    <w:rsid w:val="005F61AD"/>
    <w:rsid w:val="005F6839"/>
    <w:rsid w:val="006005AF"/>
    <w:rsid w:val="00601CFC"/>
    <w:rsid w:val="0060373D"/>
    <w:rsid w:val="00603D8A"/>
    <w:rsid w:val="0060463B"/>
    <w:rsid w:val="00607C7F"/>
    <w:rsid w:val="00611E18"/>
    <w:rsid w:val="00612F57"/>
    <w:rsid w:val="006131E0"/>
    <w:rsid w:val="00613A1E"/>
    <w:rsid w:val="0061467E"/>
    <w:rsid w:val="00614C71"/>
    <w:rsid w:val="00620877"/>
    <w:rsid w:val="00626776"/>
    <w:rsid w:val="006274CF"/>
    <w:rsid w:val="006309CE"/>
    <w:rsid w:val="0063310F"/>
    <w:rsid w:val="0063734F"/>
    <w:rsid w:val="0064441B"/>
    <w:rsid w:val="006461F9"/>
    <w:rsid w:val="00647E53"/>
    <w:rsid w:val="006516EC"/>
    <w:rsid w:val="00652F4C"/>
    <w:rsid w:val="00653903"/>
    <w:rsid w:val="00653B99"/>
    <w:rsid w:val="00654AE3"/>
    <w:rsid w:val="00655BC9"/>
    <w:rsid w:val="006569E4"/>
    <w:rsid w:val="00656D73"/>
    <w:rsid w:val="00656FD7"/>
    <w:rsid w:val="006600A2"/>
    <w:rsid w:val="0066152E"/>
    <w:rsid w:val="00663400"/>
    <w:rsid w:val="00663D05"/>
    <w:rsid w:val="00665276"/>
    <w:rsid w:val="0066566B"/>
    <w:rsid w:val="00665ABB"/>
    <w:rsid w:val="0067038F"/>
    <w:rsid w:val="006716A3"/>
    <w:rsid w:val="00672257"/>
    <w:rsid w:val="00673EBF"/>
    <w:rsid w:val="006776D1"/>
    <w:rsid w:val="00677A9E"/>
    <w:rsid w:val="006801A3"/>
    <w:rsid w:val="00684166"/>
    <w:rsid w:val="006849BA"/>
    <w:rsid w:val="0068572D"/>
    <w:rsid w:val="00687802"/>
    <w:rsid w:val="00691700"/>
    <w:rsid w:val="00691CFD"/>
    <w:rsid w:val="00692F00"/>
    <w:rsid w:val="00693F65"/>
    <w:rsid w:val="006948D2"/>
    <w:rsid w:val="006955D9"/>
    <w:rsid w:val="006A32F0"/>
    <w:rsid w:val="006A336C"/>
    <w:rsid w:val="006A4DCB"/>
    <w:rsid w:val="006A7EC8"/>
    <w:rsid w:val="006B1A91"/>
    <w:rsid w:val="006B2C51"/>
    <w:rsid w:val="006B48EF"/>
    <w:rsid w:val="006B6313"/>
    <w:rsid w:val="006B70C6"/>
    <w:rsid w:val="006C1208"/>
    <w:rsid w:val="006C1FEF"/>
    <w:rsid w:val="006D01BB"/>
    <w:rsid w:val="006D1564"/>
    <w:rsid w:val="006D2D8B"/>
    <w:rsid w:val="006D67AC"/>
    <w:rsid w:val="006D67C2"/>
    <w:rsid w:val="006E4597"/>
    <w:rsid w:val="006E47FC"/>
    <w:rsid w:val="006E56BA"/>
    <w:rsid w:val="006E6835"/>
    <w:rsid w:val="006F1358"/>
    <w:rsid w:val="006F1F21"/>
    <w:rsid w:val="006F2D6D"/>
    <w:rsid w:val="006F7901"/>
    <w:rsid w:val="007007C6"/>
    <w:rsid w:val="00700AA9"/>
    <w:rsid w:val="00702B8A"/>
    <w:rsid w:val="00705BBF"/>
    <w:rsid w:val="007068A3"/>
    <w:rsid w:val="0071234E"/>
    <w:rsid w:val="0071540C"/>
    <w:rsid w:val="007171A9"/>
    <w:rsid w:val="007177CD"/>
    <w:rsid w:val="007200A1"/>
    <w:rsid w:val="00720646"/>
    <w:rsid w:val="00721890"/>
    <w:rsid w:val="00722117"/>
    <w:rsid w:val="00722EFE"/>
    <w:rsid w:val="00723C4F"/>
    <w:rsid w:val="00725113"/>
    <w:rsid w:val="007316F9"/>
    <w:rsid w:val="00733383"/>
    <w:rsid w:val="0073439E"/>
    <w:rsid w:val="00734DDC"/>
    <w:rsid w:val="007364D1"/>
    <w:rsid w:val="00736F04"/>
    <w:rsid w:val="00740075"/>
    <w:rsid w:val="007415FB"/>
    <w:rsid w:val="00743874"/>
    <w:rsid w:val="00747859"/>
    <w:rsid w:val="00750C5D"/>
    <w:rsid w:val="00750FF5"/>
    <w:rsid w:val="007515B7"/>
    <w:rsid w:val="00751A60"/>
    <w:rsid w:val="00751B00"/>
    <w:rsid w:val="00752627"/>
    <w:rsid w:val="00753CB6"/>
    <w:rsid w:val="00754043"/>
    <w:rsid w:val="00754238"/>
    <w:rsid w:val="0075615E"/>
    <w:rsid w:val="00756D8D"/>
    <w:rsid w:val="0075741B"/>
    <w:rsid w:val="00757C61"/>
    <w:rsid w:val="00760A82"/>
    <w:rsid w:val="007611CD"/>
    <w:rsid w:val="007614D2"/>
    <w:rsid w:val="00761E44"/>
    <w:rsid w:val="00763D37"/>
    <w:rsid w:val="00765F44"/>
    <w:rsid w:val="007708BE"/>
    <w:rsid w:val="00774E74"/>
    <w:rsid w:val="00780421"/>
    <w:rsid w:val="00782AF6"/>
    <w:rsid w:val="007837E1"/>
    <w:rsid w:val="007845F6"/>
    <w:rsid w:val="00786A4F"/>
    <w:rsid w:val="00787DAB"/>
    <w:rsid w:val="00790DA1"/>
    <w:rsid w:val="007935F1"/>
    <w:rsid w:val="00793C0C"/>
    <w:rsid w:val="0079473E"/>
    <w:rsid w:val="007968A1"/>
    <w:rsid w:val="00796BF4"/>
    <w:rsid w:val="00796DE2"/>
    <w:rsid w:val="007A0DBB"/>
    <w:rsid w:val="007A0F16"/>
    <w:rsid w:val="007A16BA"/>
    <w:rsid w:val="007A3018"/>
    <w:rsid w:val="007A32A9"/>
    <w:rsid w:val="007A32BD"/>
    <w:rsid w:val="007A4ED7"/>
    <w:rsid w:val="007A6CB1"/>
    <w:rsid w:val="007B165B"/>
    <w:rsid w:val="007B3D78"/>
    <w:rsid w:val="007B3EEF"/>
    <w:rsid w:val="007B42E1"/>
    <w:rsid w:val="007B543E"/>
    <w:rsid w:val="007B5541"/>
    <w:rsid w:val="007B6B54"/>
    <w:rsid w:val="007C004E"/>
    <w:rsid w:val="007C06FA"/>
    <w:rsid w:val="007C4223"/>
    <w:rsid w:val="007C52C8"/>
    <w:rsid w:val="007C558F"/>
    <w:rsid w:val="007C63B2"/>
    <w:rsid w:val="007C6C76"/>
    <w:rsid w:val="007D01B8"/>
    <w:rsid w:val="007D047A"/>
    <w:rsid w:val="007D0DB2"/>
    <w:rsid w:val="007D140F"/>
    <w:rsid w:val="007D1F98"/>
    <w:rsid w:val="007D4627"/>
    <w:rsid w:val="007E0172"/>
    <w:rsid w:val="007E0D8C"/>
    <w:rsid w:val="007E18B4"/>
    <w:rsid w:val="007E58A2"/>
    <w:rsid w:val="007E6F51"/>
    <w:rsid w:val="007E7B78"/>
    <w:rsid w:val="007F0E16"/>
    <w:rsid w:val="007F3320"/>
    <w:rsid w:val="007F4D39"/>
    <w:rsid w:val="007F530E"/>
    <w:rsid w:val="007F6CD8"/>
    <w:rsid w:val="008010FE"/>
    <w:rsid w:val="00801242"/>
    <w:rsid w:val="00802139"/>
    <w:rsid w:val="008028F5"/>
    <w:rsid w:val="008040D3"/>
    <w:rsid w:val="00805569"/>
    <w:rsid w:val="00806FE6"/>
    <w:rsid w:val="0080700E"/>
    <w:rsid w:val="00807D4B"/>
    <w:rsid w:val="00810F13"/>
    <w:rsid w:val="0081164A"/>
    <w:rsid w:val="00812015"/>
    <w:rsid w:val="00816033"/>
    <w:rsid w:val="00817EE7"/>
    <w:rsid w:val="00820472"/>
    <w:rsid w:val="00820B6D"/>
    <w:rsid w:val="008210FE"/>
    <w:rsid w:val="0082152C"/>
    <w:rsid w:val="0082211B"/>
    <w:rsid w:val="008242CB"/>
    <w:rsid w:val="00827BBA"/>
    <w:rsid w:val="0083028F"/>
    <w:rsid w:val="0083068B"/>
    <w:rsid w:val="00830A32"/>
    <w:rsid w:val="0083367F"/>
    <w:rsid w:val="00834B0E"/>
    <w:rsid w:val="008403E5"/>
    <w:rsid w:val="008421FF"/>
    <w:rsid w:val="00843F99"/>
    <w:rsid w:val="00844EA7"/>
    <w:rsid w:val="00845FE2"/>
    <w:rsid w:val="00850FE6"/>
    <w:rsid w:val="00854278"/>
    <w:rsid w:val="00857A02"/>
    <w:rsid w:val="00860F4B"/>
    <w:rsid w:val="00861C34"/>
    <w:rsid w:val="00864963"/>
    <w:rsid w:val="00864CA5"/>
    <w:rsid w:val="00865277"/>
    <w:rsid w:val="00872DDC"/>
    <w:rsid w:val="0087443A"/>
    <w:rsid w:val="0087606C"/>
    <w:rsid w:val="008764E5"/>
    <w:rsid w:val="008830A3"/>
    <w:rsid w:val="00884A67"/>
    <w:rsid w:val="00887233"/>
    <w:rsid w:val="00887BF8"/>
    <w:rsid w:val="00892430"/>
    <w:rsid w:val="00894EFD"/>
    <w:rsid w:val="008A1459"/>
    <w:rsid w:val="008A323B"/>
    <w:rsid w:val="008A3864"/>
    <w:rsid w:val="008A45E2"/>
    <w:rsid w:val="008A538C"/>
    <w:rsid w:val="008A5E25"/>
    <w:rsid w:val="008A6AB3"/>
    <w:rsid w:val="008B00ED"/>
    <w:rsid w:val="008B1CE7"/>
    <w:rsid w:val="008B2A8B"/>
    <w:rsid w:val="008B2EF3"/>
    <w:rsid w:val="008B35F1"/>
    <w:rsid w:val="008B35F3"/>
    <w:rsid w:val="008B3777"/>
    <w:rsid w:val="008B3E30"/>
    <w:rsid w:val="008B5E95"/>
    <w:rsid w:val="008B6DE0"/>
    <w:rsid w:val="008B73E4"/>
    <w:rsid w:val="008C2698"/>
    <w:rsid w:val="008C2785"/>
    <w:rsid w:val="008C2BB6"/>
    <w:rsid w:val="008C2F16"/>
    <w:rsid w:val="008C54AD"/>
    <w:rsid w:val="008C5B52"/>
    <w:rsid w:val="008C6A8E"/>
    <w:rsid w:val="008C7D2F"/>
    <w:rsid w:val="008D1CAB"/>
    <w:rsid w:val="008D1E0A"/>
    <w:rsid w:val="008D273C"/>
    <w:rsid w:val="008D3B6A"/>
    <w:rsid w:val="008D6246"/>
    <w:rsid w:val="008D6875"/>
    <w:rsid w:val="008D69E1"/>
    <w:rsid w:val="008D6B6B"/>
    <w:rsid w:val="008E15BB"/>
    <w:rsid w:val="008E1D6C"/>
    <w:rsid w:val="008E1F85"/>
    <w:rsid w:val="008E243A"/>
    <w:rsid w:val="008E25CB"/>
    <w:rsid w:val="008E2767"/>
    <w:rsid w:val="008E2F52"/>
    <w:rsid w:val="008E5CDA"/>
    <w:rsid w:val="008F1F5B"/>
    <w:rsid w:val="008F2827"/>
    <w:rsid w:val="008F2E7D"/>
    <w:rsid w:val="008F434C"/>
    <w:rsid w:val="008F4F56"/>
    <w:rsid w:val="008F560B"/>
    <w:rsid w:val="00902326"/>
    <w:rsid w:val="009052AB"/>
    <w:rsid w:val="00905341"/>
    <w:rsid w:val="00906017"/>
    <w:rsid w:val="00906385"/>
    <w:rsid w:val="00907823"/>
    <w:rsid w:val="00914A63"/>
    <w:rsid w:val="00916472"/>
    <w:rsid w:val="0091791D"/>
    <w:rsid w:val="009201EE"/>
    <w:rsid w:val="00920DDB"/>
    <w:rsid w:val="00922D93"/>
    <w:rsid w:val="009315A1"/>
    <w:rsid w:val="00932A52"/>
    <w:rsid w:val="009338E8"/>
    <w:rsid w:val="0093417C"/>
    <w:rsid w:val="00934B0F"/>
    <w:rsid w:val="00934FC6"/>
    <w:rsid w:val="00935558"/>
    <w:rsid w:val="0093667B"/>
    <w:rsid w:val="0093668A"/>
    <w:rsid w:val="00936696"/>
    <w:rsid w:val="00936FE0"/>
    <w:rsid w:val="00943669"/>
    <w:rsid w:val="00947335"/>
    <w:rsid w:val="0095235F"/>
    <w:rsid w:val="00953679"/>
    <w:rsid w:val="00955BC7"/>
    <w:rsid w:val="00956753"/>
    <w:rsid w:val="00956A58"/>
    <w:rsid w:val="00957433"/>
    <w:rsid w:val="00960203"/>
    <w:rsid w:val="00961A23"/>
    <w:rsid w:val="009643EC"/>
    <w:rsid w:val="00966323"/>
    <w:rsid w:val="00967437"/>
    <w:rsid w:val="00967E53"/>
    <w:rsid w:val="00975E29"/>
    <w:rsid w:val="00981A2E"/>
    <w:rsid w:val="00984A9D"/>
    <w:rsid w:val="009859F3"/>
    <w:rsid w:val="00990141"/>
    <w:rsid w:val="00991A69"/>
    <w:rsid w:val="00992780"/>
    <w:rsid w:val="00993038"/>
    <w:rsid w:val="009958D9"/>
    <w:rsid w:val="00996F00"/>
    <w:rsid w:val="009A339C"/>
    <w:rsid w:val="009A36F6"/>
    <w:rsid w:val="009A3F2C"/>
    <w:rsid w:val="009A444E"/>
    <w:rsid w:val="009A66B3"/>
    <w:rsid w:val="009A740D"/>
    <w:rsid w:val="009B0B61"/>
    <w:rsid w:val="009B3EF6"/>
    <w:rsid w:val="009B3F1F"/>
    <w:rsid w:val="009B508E"/>
    <w:rsid w:val="009B5EA0"/>
    <w:rsid w:val="009C071D"/>
    <w:rsid w:val="009C42AE"/>
    <w:rsid w:val="009D02D6"/>
    <w:rsid w:val="009D0A23"/>
    <w:rsid w:val="009D1328"/>
    <w:rsid w:val="009D4427"/>
    <w:rsid w:val="009D472C"/>
    <w:rsid w:val="009D4990"/>
    <w:rsid w:val="009D4FE7"/>
    <w:rsid w:val="009E0357"/>
    <w:rsid w:val="009E0BFF"/>
    <w:rsid w:val="009E13CC"/>
    <w:rsid w:val="009E1AF6"/>
    <w:rsid w:val="009E261F"/>
    <w:rsid w:val="009E415C"/>
    <w:rsid w:val="009E5357"/>
    <w:rsid w:val="009E5A81"/>
    <w:rsid w:val="009E6245"/>
    <w:rsid w:val="009E781F"/>
    <w:rsid w:val="009F0CCD"/>
    <w:rsid w:val="009F2177"/>
    <w:rsid w:val="009F41A6"/>
    <w:rsid w:val="009F44B5"/>
    <w:rsid w:val="009F5ACE"/>
    <w:rsid w:val="009F6EE2"/>
    <w:rsid w:val="009F7520"/>
    <w:rsid w:val="009F7649"/>
    <w:rsid w:val="00A032CA"/>
    <w:rsid w:val="00A04FA3"/>
    <w:rsid w:val="00A05510"/>
    <w:rsid w:val="00A10039"/>
    <w:rsid w:val="00A118CE"/>
    <w:rsid w:val="00A11C34"/>
    <w:rsid w:val="00A1203E"/>
    <w:rsid w:val="00A14910"/>
    <w:rsid w:val="00A17E65"/>
    <w:rsid w:val="00A23012"/>
    <w:rsid w:val="00A24317"/>
    <w:rsid w:val="00A257BE"/>
    <w:rsid w:val="00A30B27"/>
    <w:rsid w:val="00A32849"/>
    <w:rsid w:val="00A369BE"/>
    <w:rsid w:val="00A37FD4"/>
    <w:rsid w:val="00A401FC"/>
    <w:rsid w:val="00A4045D"/>
    <w:rsid w:val="00A42360"/>
    <w:rsid w:val="00A4341C"/>
    <w:rsid w:val="00A46E75"/>
    <w:rsid w:val="00A509CF"/>
    <w:rsid w:val="00A529F8"/>
    <w:rsid w:val="00A53294"/>
    <w:rsid w:val="00A545CC"/>
    <w:rsid w:val="00A54AA1"/>
    <w:rsid w:val="00A54D6A"/>
    <w:rsid w:val="00A5690D"/>
    <w:rsid w:val="00A5736D"/>
    <w:rsid w:val="00A57BB6"/>
    <w:rsid w:val="00A6099C"/>
    <w:rsid w:val="00A6174B"/>
    <w:rsid w:val="00A635C3"/>
    <w:rsid w:val="00A63789"/>
    <w:rsid w:val="00A66D01"/>
    <w:rsid w:val="00A6768F"/>
    <w:rsid w:val="00A6792B"/>
    <w:rsid w:val="00A73976"/>
    <w:rsid w:val="00A73F8D"/>
    <w:rsid w:val="00A7461A"/>
    <w:rsid w:val="00A76802"/>
    <w:rsid w:val="00A777C5"/>
    <w:rsid w:val="00A81425"/>
    <w:rsid w:val="00A850FE"/>
    <w:rsid w:val="00A86E40"/>
    <w:rsid w:val="00A90003"/>
    <w:rsid w:val="00A918FE"/>
    <w:rsid w:val="00A92665"/>
    <w:rsid w:val="00A94748"/>
    <w:rsid w:val="00A949CF"/>
    <w:rsid w:val="00A95830"/>
    <w:rsid w:val="00A9795C"/>
    <w:rsid w:val="00AA0A0A"/>
    <w:rsid w:val="00AA1759"/>
    <w:rsid w:val="00AA1C2F"/>
    <w:rsid w:val="00AA22D0"/>
    <w:rsid w:val="00AA2947"/>
    <w:rsid w:val="00AA2A7E"/>
    <w:rsid w:val="00AA3C77"/>
    <w:rsid w:val="00AA4D91"/>
    <w:rsid w:val="00AB164F"/>
    <w:rsid w:val="00AB291D"/>
    <w:rsid w:val="00AB39F9"/>
    <w:rsid w:val="00AB3BAE"/>
    <w:rsid w:val="00AB7646"/>
    <w:rsid w:val="00AC36B0"/>
    <w:rsid w:val="00AC404B"/>
    <w:rsid w:val="00AC46B0"/>
    <w:rsid w:val="00AC523C"/>
    <w:rsid w:val="00AC5DEE"/>
    <w:rsid w:val="00AC6DB8"/>
    <w:rsid w:val="00AD5B3E"/>
    <w:rsid w:val="00AD5E9B"/>
    <w:rsid w:val="00AD69BA"/>
    <w:rsid w:val="00AD6EEC"/>
    <w:rsid w:val="00AD7942"/>
    <w:rsid w:val="00AE4EA5"/>
    <w:rsid w:val="00AE5C9E"/>
    <w:rsid w:val="00AE65D2"/>
    <w:rsid w:val="00AE65E4"/>
    <w:rsid w:val="00AF03B8"/>
    <w:rsid w:val="00AF38D3"/>
    <w:rsid w:val="00AF65E6"/>
    <w:rsid w:val="00AF72F0"/>
    <w:rsid w:val="00B0023F"/>
    <w:rsid w:val="00B0102B"/>
    <w:rsid w:val="00B01056"/>
    <w:rsid w:val="00B07D3D"/>
    <w:rsid w:val="00B109EF"/>
    <w:rsid w:val="00B10A6A"/>
    <w:rsid w:val="00B12D2F"/>
    <w:rsid w:val="00B13F24"/>
    <w:rsid w:val="00B15F15"/>
    <w:rsid w:val="00B227C1"/>
    <w:rsid w:val="00B22DA7"/>
    <w:rsid w:val="00B267BB"/>
    <w:rsid w:val="00B301EF"/>
    <w:rsid w:val="00B31895"/>
    <w:rsid w:val="00B3325C"/>
    <w:rsid w:val="00B33526"/>
    <w:rsid w:val="00B3364D"/>
    <w:rsid w:val="00B34B30"/>
    <w:rsid w:val="00B35BC6"/>
    <w:rsid w:val="00B408D0"/>
    <w:rsid w:val="00B40DDD"/>
    <w:rsid w:val="00B41B20"/>
    <w:rsid w:val="00B42471"/>
    <w:rsid w:val="00B450C7"/>
    <w:rsid w:val="00B456AF"/>
    <w:rsid w:val="00B46FFD"/>
    <w:rsid w:val="00B477B6"/>
    <w:rsid w:val="00B5048A"/>
    <w:rsid w:val="00B5061F"/>
    <w:rsid w:val="00B50952"/>
    <w:rsid w:val="00B51274"/>
    <w:rsid w:val="00B53EBD"/>
    <w:rsid w:val="00B55915"/>
    <w:rsid w:val="00B604D9"/>
    <w:rsid w:val="00B62495"/>
    <w:rsid w:val="00B62A48"/>
    <w:rsid w:val="00B634FF"/>
    <w:rsid w:val="00B6453F"/>
    <w:rsid w:val="00B64929"/>
    <w:rsid w:val="00B649D2"/>
    <w:rsid w:val="00B64F65"/>
    <w:rsid w:val="00B7003E"/>
    <w:rsid w:val="00B7260F"/>
    <w:rsid w:val="00B72A30"/>
    <w:rsid w:val="00B72B3E"/>
    <w:rsid w:val="00B73104"/>
    <w:rsid w:val="00B7502F"/>
    <w:rsid w:val="00B82C0A"/>
    <w:rsid w:val="00B8458A"/>
    <w:rsid w:val="00B85E0C"/>
    <w:rsid w:val="00B870E8"/>
    <w:rsid w:val="00B91FB1"/>
    <w:rsid w:val="00B945BA"/>
    <w:rsid w:val="00B957D9"/>
    <w:rsid w:val="00BA0A1E"/>
    <w:rsid w:val="00BA123D"/>
    <w:rsid w:val="00BA26EB"/>
    <w:rsid w:val="00BA2A3D"/>
    <w:rsid w:val="00BA4D35"/>
    <w:rsid w:val="00BA5D59"/>
    <w:rsid w:val="00BA7F83"/>
    <w:rsid w:val="00BB0DEE"/>
    <w:rsid w:val="00BB4383"/>
    <w:rsid w:val="00BB46C9"/>
    <w:rsid w:val="00BB47D5"/>
    <w:rsid w:val="00BB4A49"/>
    <w:rsid w:val="00BB6BF5"/>
    <w:rsid w:val="00BB7883"/>
    <w:rsid w:val="00BB7C5B"/>
    <w:rsid w:val="00BC20A9"/>
    <w:rsid w:val="00BC2EAD"/>
    <w:rsid w:val="00BC3076"/>
    <w:rsid w:val="00BC31AC"/>
    <w:rsid w:val="00BC4658"/>
    <w:rsid w:val="00BC4F6A"/>
    <w:rsid w:val="00BD5A68"/>
    <w:rsid w:val="00BD5AAB"/>
    <w:rsid w:val="00BD7216"/>
    <w:rsid w:val="00BE1C9B"/>
    <w:rsid w:val="00BE3575"/>
    <w:rsid w:val="00BE4780"/>
    <w:rsid w:val="00BE7891"/>
    <w:rsid w:val="00BF1546"/>
    <w:rsid w:val="00BF1D9B"/>
    <w:rsid w:val="00BF51AA"/>
    <w:rsid w:val="00C00EAB"/>
    <w:rsid w:val="00C0513E"/>
    <w:rsid w:val="00C10105"/>
    <w:rsid w:val="00C13822"/>
    <w:rsid w:val="00C13ECB"/>
    <w:rsid w:val="00C142BA"/>
    <w:rsid w:val="00C14B82"/>
    <w:rsid w:val="00C166D4"/>
    <w:rsid w:val="00C2270F"/>
    <w:rsid w:val="00C231D1"/>
    <w:rsid w:val="00C23A43"/>
    <w:rsid w:val="00C262E4"/>
    <w:rsid w:val="00C273CD"/>
    <w:rsid w:val="00C30300"/>
    <w:rsid w:val="00C30E08"/>
    <w:rsid w:val="00C3118D"/>
    <w:rsid w:val="00C318ED"/>
    <w:rsid w:val="00C32FD1"/>
    <w:rsid w:val="00C33181"/>
    <w:rsid w:val="00C34888"/>
    <w:rsid w:val="00C3504C"/>
    <w:rsid w:val="00C419C8"/>
    <w:rsid w:val="00C43581"/>
    <w:rsid w:val="00C43F1C"/>
    <w:rsid w:val="00C4434D"/>
    <w:rsid w:val="00C468C5"/>
    <w:rsid w:val="00C51C4C"/>
    <w:rsid w:val="00C52404"/>
    <w:rsid w:val="00C556D7"/>
    <w:rsid w:val="00C55FC3"/>
    <w:rsid w:val="00C575DE"/>
    <w:rsid w:val="00C644D7"/>
    <w:rsid w:val="00C666FF"/>
    <w:rsid w:val="00C67A3D"/>
    <w:rsid w:val="00C70C5A"/>
    <w:rsid w:val="00C71AD7"/>
    <w:rsid w:val="00C72F0E"/>
    <w:rsid w:val="00C74113"/>
    <w:rsid w:val="00C76513"/>
    <w:rsid w:val="00C77847"/>
    <w:rsid w:val="00C8179F"/>
    <w:rsid w:val="00C8239E"/>
    <w:rsid w:val="00C84595"/>
    <w:rsid w:val="00C847FE"/>
    <w:rsid w:val="00C87A18"/>
    <w:rsid w:val="00C90677"/>
    <w:rsid w:val="00C92DFB"/>
    <w:rsid w:val="00C92F35"/>
    <w:rsid w:val="00C93F0A"/>
    <w:rsid w:val="00C9516C"/>
    <w:rsid w:val="00C958C9"/>
    <w:rsid w:val="00C9745D"/>
    <w:rsid w:val="00CA0535"/>
    <w:rsid w:val="00CA131B"/>
    <w:rsid w:val="00CA1F3F"/>
    <w:rsid w:val="00CA4B9D"/>
    <w:rsid w:val="00CA5F4B"/>
    <w:rsid w:val="00CA625E"/>
    <w:rsid w:val="00CA6E98"/>
    <w:rsid w:val="00CC116A"/>
    <w:rsid w:val="00CC3D81"/>
    <w:rsid w:val="00CC5B40"/>
    <w:rsid w:val="00CC763E"/>
    <w:rsid w:val="00CC7EDC"/>
    <w:rsid w:val="00CD5436"/>
    <w:rsid w:val="00CD5966"/>
    <w:rsid w:val="00CD7328"/>
    <w:rsid w:val="00CD7F62"/>
    <w:rsid w:val="00CE1663"/>
    <w:rsid w:val="00CE20C5"/>
    <w:rsid w:val="00CE21A3"/>
    <w:rsid w:val="00CE2DC4"/>
    <w:rsid w:val="00CE2E3E"/>
    <w:rsid w:val="00CE2E48"/>
    <w:rsid w:val="00CE5107"/>
    <w:rsid w:val="00CE55F3"/>
    <w:rsid w:val="00CE73DC"/>
    <w:rsid w:val="00CF28A5"/>
    <w:rsid w:val="00CF2B13"/>
    <w:rsid w:val="00CF4985"/>
    <w:rsid w:val="00CF4F71"/>
    <w:rsid w:val="00CF5609"/>
    <w:rsid w:val="00CF578B"/>
    <w:rsid w:val="00CF6A00"/>
    <w:rsid w:val="00CF7128"/>
    <w:rsid w:val="00D0330E"/>
    <w:rsid w:val="00D03D5A"/>
    <w:rsid w:val="00D03FE1"/>
    <w:rsid w:val="00D045E1"/>
    <w:rsid w:val="00D052FD"/>
    <w:rsid w:val="00D05356"/>
    <w:rsid w:val="00D06A4F"/>
    <w:rsid w:val="00D071B4"/>
    <w:rsid w:val="00D07C53"/>
    <w:rsid w:val="00D1152B"/>
    <w:rsid w:val="00D121DB"/>
    <w:rsid w:val="00D1252A"/>
    <w:rsid w:val="00D1363B"/>
    <w:rsid w:val="00D136BE"/>
    <w:rsid w:val="00D146BB"/>
    <w:rsid w:val="00D14C44"/>
    <w:rsid w:val="00D1784A"/>
    <w:rsid w:val="00D21168"/>
    <w:rsid w:val="00D233D9"/>
    <w:rsid w:val="00D258D0"/>
    <w:rsid w:val="00D27626"/>
    <w:rsid w:val="00D278C0"/>
    <w:rsid w:val="00D3088B"/>
    <w:rsid w:val="00D313FA"/>
    <w:rsid w:val="00D31B54"/>
    <w:rsid w:val="00D31B77"/>
    <w:rsid w:val="00D31BF5"/>
    <w:rsid w:val="00D31C5C"/>
    <w:rsid w:val="00D352C4"/>
    <w:rsid w:val="00D363BC"/>
    <w:rsid w:val="00D36B21"/>
    <w:rsid w:val="00D40734"/>
    <w:rsid w:val="00D40CB6"/>
    <w:rsid w:val="00D41A83"/>
    <w:rsid w:val="00D42829"/>
    <w:rsid w:val="00D4330D"/>
    <w:rsid w:val="00D4411A"/>
    <w:rsid w:val="00D444DA"/>
    <w:rsid w:val="00D45543"/>
    <w:rsid w:val="00D45638"/>
    <w:rsid w:val="00D576AD"/>
    <w:rsid w:val="00D57A2F"/>
    <w:rsid w:val="00D624F3"/>
    <w:rsid w:val="00D62922"/>
    <w:rsid w:val="00D62980"/>
    <w:rsid w:val="00D62C16"/>
    <w:rsid w:val="00D67C2E"/>
    <w:rsid w:val="00D71D86"/>
    <w:rsid w:val="00D74B28"/>
    <w:rsid w:val="00D74F67"/>
    <w:rsid w:val="00D754C9"/>
    <w:rsid w:val="00D77C12"/>
    <w:rsid w:val="00D808ED"/>
    <w:rsid w:val="00D82740"/>
    <w:rsid w:val="00D8393D"/>
    <w:rsid w:val="00D8454B"/>
    <w:rsid w:val="00D84956"/>
    <w:rsid w:val="00D85117"/>
    <w:rsid w:val="00D861C1"/>
    <w:rsid w:val="00D90381"/>
    <w:rsid w:val="00D90528"/>
    <w:rsid w:val="00D9196A"/>
    <w:rsid w:val="00D9256F"/>
    <w:rsid w:val="00D928BB"/>
    <w:rsid w:val="00D92EC2"/>
    <w:rsid w:val="00D9685B"/>
    <w:rsid w:val="00D96C75"/>
    <w:rsid w:val="00D97160"/>
    <w:rsid w:val="00DA0DB0"/>
    <w:rsid w:val="00DA1C47"/>
    <w:rsid w:val="00DA7064"/>
    <w:rsid w:val="00DA7C79"/>
    <w:rsid w:val="00DB1284"/>
    <w:rsid w:val="00DB2255"/>
    <w:rsid w:val="00DB3994"/>
    <w:rsid w:val="00DB4602"/>
    <w:rsid w:val="00DB4C03"/>
    <w:rsid w:val="00DB5952"/>
    <w:rsid w:val="00DC4BE9"/>
    <w:rsid w:val="00DC5B30"/>
    <w:rsid w:val="00DD1146"/>
    <w:rsid w:val="00DD16BF"/>
    <w:rsid w:val="00DD1B69"/>
    <w:rsid w:val="00DD2243"/>
    <w:rsid w:val="00DD34BF"/>
    <w:rsid w:val="00DD412D"/>
    <w:rsid w:val="00DD4C11"/>
    <w:rsid w:val="00DD5369"/>
    <w:rsid w:val="00DE1D9F"/>
    <w:rsid w:val="00DE2C6F"/>
    <w:rsid w:val="00DE3321"/>
    <w:rsid w:val="00DE5213"/>
    <w:rsid w:val="00DE714B"/>
    <w:rsid w:val="00DE7F48"/>
    <w:rsid w:val="00DF34CF"/>
    <w:rsid w:val="00DF5A76"/>
    <w:rsid w:val="00DF5DB6"/>
    <w:rsid w:val="00DF65E0"/>
    <w:rsid w:val="00E0238D"/>
    <w:rsid w:val="00E0269F"/>
    <w:rsid w:val="00E06651"/>
    <w:rsid w:val="00E069ED"/>
    <w:rsid w:val="00E10EE5"/>
    <w:rsid w:val="00E124B6"/>
    <w:rsid w:val="00E12E22"/>
    <w:rsid w:val="00E172E2"/>
    <w:rsid w:val="00E23530"/>
    <w:rsid w:val="00E23BA0"/>
    <w:rsid w:val="00E25C79"/>
    <w:rsid w:val="00E260C5"/>
    <w:rsid w:val="00E27593"/>
    <w:rsid w:val="00E3010D"/>
    <w:rsid w:val="00E33ACF"/>
    <w:rsid w:val="00E37F65"/>
    <w:rsid w:val="00E415F1"/>
    <w:rsid w:val="00E433A7"/>
    <w:rsid w:val="00E43896"/>
    <w:rsid w:val="00E46725"/>
    <w:rsid w:val="00E468BF"/>
    <w:rsid w:val="00E52109"/>
    <w:rsid w:val="00E558FE"/>
    <w:rsid w:val="00E55C2A"/>
    <w:rsid w:val="00E60E03"/>
    <w:rsid w:val="00E60E71"/>
    <w:rsid w:val="00E63270"/>
    <w:rsid w:val="00E6332C"/>
    <w:rsid w:val="00E7195E"/>
    <w:rsid w:val="00E724B8"/>
    <w:rsid w:val="00E72758"/>
    <w:rsid w:val="00E73245"/>
    <w:rsid w:val="00E75657"/>
    <w:rsid w:val="00E77070"/>
    <w:rsid w:val="00E82F79"/>
    <w:rsid w:val="00E903A7"/>
    <w:rsid w:val="00E9093E"/>
    <w:rsid w:val="00E9556F"/>
    <w:rsid w:val="00E95B6C"/>
    <w:rsid w:val="00E96BD9"/>
    <w:rsid w:val="00EA0371"/>
    <w:rsid w:val="00EA04E3"/>
    <w:rsid w:val="00EA317C"/>
    <w:rsid w:val="00EA346D"/>
    <w:rsid w:val="00EA48C1"/>
    <w:rsid w:val="00EA6C9A"/>
    <w:rsid w:val="00EA7231"/>
    <w:rsid w:val="00EB0CA4"/>
    <w:rsid w:val="00EB1B96"/>
    <w:rsid w:val="00EB2141"/>
    <w:rsid w:val="00EB508A"/>
    <w:rsid w:val="00EB6A79"/>
    <w:rsid w:val="00EB768E"/>
    <w:rsid w:val="00EB7EAC"/>
    <w:rsid w:val="00EC0E66"/>
    <w:rsid w:val="00EC1B72"/>
    <w:rsid w:val="00EC1CBE"/>
    <w:rsid w:val="00EC1EBD"/>
    <w:rsid w:val="00EC2840"/>
    <w:rsid w:val="00EC2BE0"/>
    <w:rsid w:val="00EC5F47"/>
    <w:rsid w:val="00EC6E27"/>
    <w:rsid w:val="00ED0732"/>
    <w:rsid w:val="00ED3F20"/>
    <w:rsid w:val="00ED67B3"/>
    <w:rsid w:val="00ED6F91"/>
    <w:rsid w:val="00EE2AE5"/>
    <w:rsid w:val="00EE2F3C"/>
    <w:rsid w:val="00EE32FF"/>
    <w:rsid w:val="00EE4187"/>
    <w:rsid w:val="00EE43B0"/>
    <w:rsid w:val="00EE6C70"/>
    <w:rsid w:val="00EE75F4"/>
    <w:rsid w:val="00EE7AD4"/>
    <w:rsid w:val="00EF0332"/>
    <w:rsid w:val="00EF1F29"/>
    <w:rsid w:val="00EF2200"/>
    <w:rsid w:val="00EF364A"/>
    <w:rsid w:val="00EF3986"/>
    <w:rsid w:val="00EF4DF9"/>
    <w:rsid w:val="00EF59BA"/>
    <w:rsid w:val="00EF6D55"/>
    <w:rsid w:val="00F00CE4"/>
    <w:rsid w:val="00F00D0F"/>
    <w:rsid w:val="00F0361E"/>
    <w:rsid w:val="00F055EB"/>
    <w:rsid w:val="00F05FA9"/>
    <w:rsid w:val="00F103A1"/>
    <w:rsid w:val="00F14895"/>
    <w:rsid w:val="00F1688C"/>
    <w:rsid w:val="00F16B90"/>
    <w:rsid w:val="00F179C8"/>
    <w:rsid w:val="00F2036C"/>
    <w:rsid w:val="00F20DE4"/>
    <w:rsid w:val="00F20F59"/>
    <w:rsid w:val="00F2275C"/>
    <w:rsid w:val="00F2533F"/>
    <w:rsid w:val="00F27916"/>
    <w:rsid w:val="00F30363"/>
    <w:rsid w:val="00F32021"/>
    <w:rsid w:val="00F32D4E"/>
    <w:rsid w:val="00F33FF9"/>
    <w:rsid w:val="00F35BE0"/>
    <w:rsid w:val="00F43E9E"/>
    <w:rsid w:val="00F4534B"/>
    <w:rsid w:val="00F46A97"/>
    <w:rsid w:val="00F50802"/>
    <w:rsid w:val="00F51171"/>
    <w:rsid w:val="00F51A6B"/>
    <w:rsid w:val="00F5382E"/>
    <w:rsid w:val="00F5453E"/>
    <w:rsid w:val="00F5456E"/>
    <w:rsid w:val="00F55A3F"/>
    <w:rsid w:val="00F6027B"/>
    <w:rsid w:val="00F618EB"/>
    <w:rsid w:val="00F64761"/>
    <w:rsid w:val="00F662BB"/>
    <w:rsid w:val="00F70687"/>
    <w:rsid w:val="00F71788"/>
    <w:rsid w:val="00F727D7"/>
    <w:rsid w:val="00F76507"/>
    <w:rsid w:val="00F779B3"/>
    <w:rsid w:val="00F80040"/>
    <w:rsid w:val="00F83B31"/>
    <w:rsid w:val="00F842F8"/>
    <w:rsid w:val="00F850C4"/>
    <w:rsid w:val="00F85CE3"/>
    <w:rsid w:val="00F8763E"/>
    <w:rsid w:val="00F90103"/>
    <w:rsid w:val="00F91E51"/>
    <w:rsid w:val="00F92034"/>
    <w:rsid w:val="00F921EC"/>
    <w:rsid w:val="00F961BA"/>
    <w:rsid w:val="00FA1012"/>
    <w:rsid w:val="00FA1F4C"/>
    <w:rsid w:val="00FA2FBA"/>
    <w:rsid w:val="00FA3285"/>
    <w:rsid w:val="00FA3B78"/>
    <w:rsid w:val="00FA432B"/>
    <w:rsid w:val="00FA4D52"/>
    <w:rsid w:val="00FA514E"/>
    <w:rsid w:val="00FA5854"/>
    <w:rsid w:val="00FA5E5A"/>
    <w:rsid w:val="00FA6C15"/>
    <w:rsid w:val="00FB193B"/>
    <w:rsid w:val="00FB1CCA"/>
    <w:rsid w:val="00FB6EB6"/>
    <w:rsid w:val="00FC0622"/>
    <w:rsid w:val="00FC227F"/>
    <w:rsid w:val="00FC391E"/>
    <w:rsid w:val="00FC3952"/>
    <w:rsid w:val="00FC51CF"/>
    <w:rsid w:val="00FC56D2"/>
    <w:rsid w:val="00FC58DD"/>
    <w:rsid w:val="00FD0670"/>
    <w:rsid w:val="00FD0BBA"/>
    <w:rsid w:val="00FD25D5"/>
    <w:rsid w:val="00FD56B5"/>
    <w:rsid w:val="00FD75E6"/>
    <w:rsid w:val="00FD7DC7"/>
    <w:rsid w:val="00FE6CC4"/>
    <w:rsid w:val="00FF02C2"/>
    <w:rsid w:val="00FF256B"/>
    <w:rsid w:val="00FF304A"/>
    <w:rsid w:val="00FF62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0AE7F0"/>
  <w15:chartTrackingRefBased/>
  <w15:docId w15:val="{47048B79-5A22-476C-9733-492B789ABC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508E"/>
  </w:style>
  <w:style w:type="paragraph" w:styleId="Heading1">
    <w:name w:val="heading 1"/>
    <w:basedOn w:val="Normal"/>
    <w:next w:val="Normal"/>
    <w:link w:val="Heading1Char"/>
    <w:uiPriority w:val="9"/>
    <w:qFormat/>
    <w:rsid w:val="0099278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9278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99278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9278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9278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9278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9278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9278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9278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9278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99278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99278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9278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9278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9278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9278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9278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92780"/>
    <w:rPr>
      <w:rFonts w:eastAsiaTheme="majorEastAsia" w:cstheme="majorBidi"/>
      <w:color w:val="272727" w:themeColor="text1" w:themeTint="D8"/>
    </w:rPr>
  </w:style>
  <w:style w:type="paragraph" w:styleId="Title">
    <w:name w:val="Title"/>
    <w:basedOn w:val="Normal"/>
    <w:next w:val="Normal"/>
    <w:link w:val="TitleChar"/>
    <w:uiPriority w:val="10"/>
    <w:qFormat/>
    <w:rsid w:val="0099278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9278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9278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9278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92780"/>
    <w:pPr>
      <w:spacing w:before="160"/>
      <w:jc w:val="center"/>
    </w:pPr>
    <w:rPr>
      <w:i/>
      <w:iCs/>
      <w:color w:val="404040" w:themeColor="text1" w:themeTint="BF"/>
    </w:rPr>
  </w:style>
  <w:style w:type="character" w:customStyle="1" w:styleId="QuoteChar">
    <w:name w:val="Quote Char"/>
    <w:basedOn w:val="DefaultParagraphFont"/>
    <w:link w:val="Quote"/>
    <w:uiPriority w:val="29"/>
    <w:rsid w:val="00992780"/>
    <w:rPr>
      <w:i/>
      <w:iCs/>
      <w:color w:val="404040" w:themeColor="text1" w:themeTint="BF"/>
    </w:rPr>
  </w:style>
  <w:style w:type="paragraph" w:styleId="ListParagraph">
    <w:name w:val="List Paragraph"/>
    <w:basedOn w:val="Normal"/>
    <w:uiPriority w:val="34"/>
    <w:qFormat/>
    <w:rsid w:val="00992780"/>
    <w:pPr>
      <w:ind w:left="720"/>
      <w:contextualSpacing/>
    </w:pPr>
  </w:style>
  <w:style w:type="character" w:styleId="IntenseEmphasis">
    <w:name w:val="Intense Emphasis"/>
    <w:basedOn w:val="DefaultParagraphFont"/>
    <w:uiPriority w:val="21"/>
    <w:qFormat/>
    <w:rsid w:val="00992780"/>
    <w:rPr>
      <w:i/>
      <w:iCs/>
      <w:color w:val="0F4761" w:themeColor="accent1" w:themeShade="BF"/>
    </w:rPr>
  </w:style>
  <w:style w:type="paragraph" w:styleId="IntenseQuote">
    <w:name w:val="Intense Quote"/>
    <w:basedOn w:val="Normal"/>
    <w:next w:val="Normal"/>
    <w:link w:val="IntenseQuoteChar"/>
    <w:uiPriority w:val="30"/>
    <w:qFormat/>
    <w:rsid w:val="0099278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92780"/>
    <w:rPr>
      <w:i/>
      <w:iCs/>
      <w:color w:val="0F4761" w:themeColor="accent1" w:themeShade="BF"/>
    </w:rPr>
  </w:style>
  <w:style w:type="character" w:styleId="IntenseReference">
    <w:name w:val="Intense Reference"/>
    <w:basedOn w:val="DefaultParagraphFont"/>
    <w:uiPriority w:val="32"/>
    <w:qFormat/>
    <w:rsid w:val="00992780"/>
    <w:rPr>
      <w:b/>
      <w:bCs/>
      <w:smallCaps/>
      <w:color w:val="0F4761" w:themeColor="accent1" w:themeShade="BF"/>
      <w:spacing w:val="5"/>
    </w:rPr>
  </w:style>
  <w:style w:type="paragraph" w:styleId="Header">
    <w:name w:val="header"/>
    <w:basedOn w:val="Normal"/>
    <w:link w:val="HeaderChar"/>
    <w:uiPriority w:val="99"/>
    <w:unhideWhenUsed/>
    <w:rsid w:val="005D3B9E"/>
    <w:pPr>
      <w:tabs>
        <w:tab w:val="center" w:pos="4513"/>
        <w:tab w:val="right" w:pos="9026"/>
      </w:tabs>
      <w:spacing w:after="0" w:line="240" w:lineRule="auto"/>
    </w:pPr>
  </w:style>
  <w:style w:type="character" w:customStyle="1" w:styleId="HeaderChar">
    <w:name w:val="Header Char"/>
    <w:basedOn w:val="DefaultParagraphFont"/>
    <w:link w:val="Header"/>
    <w:uiPriority w:val="99"/>
    <w:rsid w:val="005D3B9E"/>
  </w:style>
  <w:style w:type="paragraph" w:styleId="Footer">
    <w:name w:val="footer"/>
    <w:basedOn w:val="Normal"/>
    <w:link w:val="FooterChar"/>
    <w:uiPriority w:val="99"/>
    <w:unhideWhenUsed/>
    <w:rsid w:val="005D3B9E"/>
    <w:pPr>
      <w:tabs>
        <w:tab w:val="center" w:pos="4513"/>
        <w:tab w:val="right" w:pos="9026"/>
      </w:tabs>
      <w:spacing w:after="0" w:line="240" w:lineRule="auto"/>
    </w:pPr>
  </w:style>
  <w:style w:type="character" w:customStyle="1" w:styleId="FooterChar">
    <w:name w:val="Footer Char"/>
    <w:basedOn w:val="DefaultParagraphFont"/>
    <w:link w:val="Footer"/>
    <w:uiPriority w:val="99"/>
    <w:rsid w:val="005D3B9E"/>
  </w:style>
  <w:style w:type="paragraph" w:styleId="TOC1">
    <w:name w:val="toc 1"/>
    <w:basedOn w:val="Normal"/>
    <w:next w:val="Normal"/>
    <w:autoRedefine/>
    <w:uiPriority w:val="39"/>
    <w:unhideWhenUsed/>
    <w:rsid w:val="00EF1F29"/>
    <w:pPr>
      <w:spacing w:after="100"/>
    </w:pPr>
  </w:style>
  <w:style w:type="character" w:styleId="Hyperlink">
    <w:name w:val="Hyperlink"/>
    <w:basedOn w:val="DefaultParagraphFont"/>
    <w:uiPriority w:val="99"/>
    <w:unhideWhenUsed/>
    <w:rsid w:val="00EF1F29"/>
    <w:rPr>
      <w:color w:val="467886" w:themeColor="hyperlink"/>
      <w:u w:val="single"/>
    </w:rPr>
  </w:style>
  <w:style w:type="paragraph" w:customStyle="1" w:styleId="CM148">
    <w:name w:val="CM148"/>
    <w:basedOn w:val="Normal"/>
    <w:next w:val="Normal"/>
    <w:uiPriority w:val="99"/>
    <w:rsid w:val="00665ABB"/>
    <w:pPr>
      <w:widowControl w:val="0"/>
      <w:autoSpaceDE w:val="0"/>
      <w:autoSpaceDN w:val="0"/>
      <w:adjustRightInd w:val="0"/>
      <w:spacing w:after="0" w:line="240" w:lineRule="auto"/>
      <w:jc w:val="both"/>
    </w:pPr>
    <w:rPr>
      <w:rFonts w:ascii="Arial" w:eastAsia="Times New Roman" w:hAnsi="Arial" w:cs="Arial"/>
      <w:kern w:val="0"/>
      <w:lang w:eastAsia="en-GB"/>
      <w14:ligatures w14:val="none"/>
    </w:rPr>
  </w:style>
  <w:style w:type="paragraph" w:styleId="FootnoteText">
    <w:name w:val="footnote text"/>
    <w:basedOn w:val="Normal"/>
    <w:link w:val="FootnoteTextChar"/>
    <w:uiPriority w:val="99"/>
    <w:semiHidden/>
    <w:unhideWhenUsed/>
    <w:rsid w:val="00D9256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9256F"/>
    <w:rPr>
      <w:sz w:val="20"/>
      <w:szCs w:val="20"/>
    </w:rPr>
  </w:style>
  <w:style w:type="character" w:styleId="FootnoteReference">
    <w:name w:val="footnote reference"/>
    <w:basedOn w:val="DefaultParagraphFont"/>
    <w:uiPriority w:val="99"/>
    <w:semiHidden/>
    <w:unhideWhenUsed/>
    <w:rsid w:val="00D9256F"/>
    <w:rPr>
      <w:vertAlign w:val="superscript"/>
    </w:rPr>
  </w:style>
  <w:style w:type="paragraph" w:styleId="EndnoteText">
    <w:name w:val="endnote text"/>
    <w:basedOn w:val="Normal"/>
    <w:link w:val="EndnoteTextChar"/>
    <w:uiPriority w:val="99"/>
    <w:semiHidden/>
    <w:unhideWhenUsed/>
    <w:rsid w:val="00CA0535"/>
    <w:pPr>
      <w:spacing w:after="0" w:line="240" w:lineRule="auto"/>
    </w:pPr>
    <w:rPr>
      <w:sz w:val="20"/>
      <w:szCs w:val="20"/>
    </w:rPr>
  </w:style>
  <w:style w:type="character" w:customStyle="1" w:styleId="EndnoteTextChar">
    <w:name w:val="Endnote Text Char"/>
    <w:basedOn w:val="DefaultParagraphFont"/>
    <w:link w:val="EndnoteText"/>
    <w:uiPriority w:val="99"/>
    <w:semiHidden/>
    <w:rsid w:val="00CA0535"/>
    <w:rPr>
      <w:sz w:val="20"/>
      <w:szCs w:val="20"/>
    </w:rPr>
  </w:style>
  <w:style w:type="character" w:styleId="EndnoteReference">
    <w:name w:val="endnote reference"/>
    <w:basedOn w:val="DefaultParagraphFont"/>
    <w:uiPriority w:val="99"/>
    <w:unhideWhenUsed/>
    <w:rsid w:val="00CA0535"/>
    <w:rPr>
      <w:vertAlign w:val="superscript"/>
    </w:rPr>
  </w:style>
  <w:style w:type="character" w:styleId="UnresolvedMention">
    <w:name w:val="Unresolved Mention"/>
    <w:basedOn w:val="DefaultParagraphFont"/>
    <w:uiPriority w:val="99"/>
    <w:semiHidden/>
    <w:unhideWhenUsed/>
    <w:rsid w:val="001D0A26"/>
    <w:rPr>
      <w:color w:val="605E5C"/>
      <w:shd w:val="clear" w:color="auto" w:fill="E1DFDD"/>
    </w:rPr>
  </w:style>
  <w:style w:type="paragraph" w:styleId="Revision">
    <w:name w:val="Revision"/>
    <w:hidden/>
    <w:uiPriority w:val="99"/>
    <w:semiHidden/>
    <w:rsid w:val="00FA2FBA"/>
    <w:pPr>
      <w:spacing w:after="0" w:line="240" w:lineRule="auto"/>
      <w:jc w:val="both"/>
    </w:pPr>
    <w:rPr>
      <w:rFonts w:ascii="Arial" w:eastAsia="Times New Roman" w:hAnsi="Arial" w:cs="Times New Roman"/>
      <w:kern w:val="0"/>
      <w:sz w:val="28"/>
      <w:szCs w:val="20"/>
      <w:lang w:eastAsia="en-GB"/>
      <w14:ligatures w14:val="none"/>
    </w:rPr>
  </w:style>
  <w:style w:type="character" w:styleId="FollowedHyperlink">
    <w:name w:val="FollowedHyperlink"/>
    <w:basedOn w:val="DefaultParagraphFont"/>
    <w:uiPriority w:val="99"/>
    <w:semiHidden/>
    <w:unhideWhenUsed/>
    <w:rsid w:val="00373C50"/>
    <w:rPr>
      <w:color w:val="96607D" w:themeColor="followedHyperlink"/>
      <w:u w:val="single"/>
    </w:rPr>
  </w:style>
  <w:style w:type="table" w:styleId="TableGrid">
    <w:name w:val="Table Grid"/>
    <w:basedOn w:val="TableNormal"/>
    <w:uiPriority w:val="39"/>
    <w:rsid w:val="002C216D"/>
    <w:pPr>
      <w:spacing w:after="0" w:line="240" w:lineRule="auto"/>
    </w:pPr>
    <w:rPr>
      <w:rFonts w:ascii="Times New Roman" w:eastAsia="Times New Roman" w:hAnsi="Times New Roman" w:cs="Times New Roman"/>
      <w:kern w:val="0"/>
      <w:sz w:val="20"/>
      <w:szCs w:val="20"/>
      <w:lang w:eastAsia="ja-JP"/>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9E0BFF"/>
    <w:pPr>
      <w:spacing w:before="240" w:after="0" w:line="259" w:lineRule="auto"/>
      <w:outlineLvl w:val="9"/>
    </w:pPr>
    <w:rPr>
      <w:kern w:val="0"/>
      <w:sz w:val="32"/>
      <w:szCs w:val="32"/>
      <w:lang w:val="en-US"/>
      <w14:ligatures w14:val="none"/>
    </w:rPr>
  </w:style>
  <w:style w:type="paragraph" w:styleId="TOC2">
    <w:name w:val="toc 2"/>
    <w:basedOn w:val="Normal"/>
    <w:next w:val="Normal"/>
    <w:autoRedefine/>
    <w:uiPriority w:val="39"/>
    <w:unhideWhenUsed/>
    <w:rsid w:val="009E0BFF"/>
    <w:pPr>
      <w:spacing w:after="100" w:line="259" w:lineRule="auto"/>
      <w:ind w:left="220"/>
    </w:pPr>
    <w:rPr>
      <w:rFonts w:eastAsiaTheme="minorEastAsia" w:cs="Times New Roman"/>
      <w:kern w:val="0"/>
      <w:sz w:val="22"/>
      <w:szCs w:val="22"/>
      <w:lang w:val="en-US"/>
      <w14:ligatures w14:val="none"/>
    </w:rPr>
  </w:style>
  <w:style w:type="paragraph" w:styleId="TOC3">
    <w:name w:val="toc 3"/>
    <w:basedOn w:val="Normal"/>
    <w:next w:val="Normal"/>
    <w:autoRedefine/>
    <w:uiPriority w:val="39"/>
    <w:unhideWhenUsed/>
    <w:rsid w:val="009E0BFF"/>
    <w:pPr>
      <w:spacing w:after="100" w:line="259" w:lineRule="auto"/>
      <w:ind w:left="440"/>
    </w:pPr>
    <w:rPr>
      <w:rFonts w:eastAsiaTheme="minorEastAsia" w:cs="Times New Roman"/>
      <w:kern w:val="0"/>
      <w:sz w:val="22"/>
      <w:szCs w:val="22"/>
      <w:lang w:val="en-US"/>
      <w14:ligatures w14:val="none"/>
    </w:rPr>
  </w:style>
  <w:style w:type="character" w:styleId="Strong">
    <w:name w:val="Strong"/>
    <w:basedOn w:val="DefaultParagraphFont"/>
    <w:uiPriority w:val="22"/>
    <w:qFormat/>
    <w:rsid w:val="00D84956"/>
    <w:rPr>
      <w:b/>
      <w:bCs/>
    </w:rPr>
  </w:style>
  <w:style w:type="paragraph" w:styleId="NormalWeb">
    <w:name w:val="Normal (Web)"/>
    <w:basedOn w:val="Normal"/>
    <w:uiPriority w:val="99"/>
    <w:unhideWhenUsed/>
    <w:rsid w:val="003A1C74"/>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Emphasis">
    <w:name w:val="Emphasis"/>
    <w:basedOn w:val="DefaultParagraphFont"/>
    <w:uiPriority w:val="20"/>
    <w:qFormat/>
    <w:rsid w:val="00C55FC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125851">
      <w:bodyDiv w:val="1"/>
      <w:marLeft w:val="0"/>
      <w:marRight w:val="0"/>
      <w:marTop w:val="0"/>
      <w:marBottom w:val="0"/>
      <w:divBdr>
        <w:top w:val="none" w:sz="0" w:space="0" w:color="auto"/>
        <w:left w:val="none" w:sz="0" w:space="0" w:color="auto"/>
        <w:bottom w:val="none" w:sz="0" w:space="0" w:color="auto"/>
        <w:right w:val="none" w:sz="0" w:space="0" w:color="auto"/>
      </w:divBdr>
    </w:div>
    <w:div w:id="107824588">
      <w:bodyDiv w:val="1"/>
      <w:marLeft w:val="0"/>
      <w:marRight w:val="0"/>
      <w:marTop w:val="0"/>
      <w:marBottom w:val="0"/>
      <w:divBdr>
        <w:top w:val="none" w:sz="0" w:space="0" w:color="auto"/>
        <w:left w:val="none" w:sz="0" w:space="0" w:color="auto"/>
        <w:bottom w:val="none" w:sz="0" w:space="0" w:color="auto"/>
        <w:right w:val="none" w:sz="0" w:space="0" w:color="auto"/>
      </w:divBdr>
    </w:div>
    <w:div w:id="153378630">
      <w:bodyDiv w:val="1"/>
      <w:marLeft w:val="0"/>
      <w:marRight w:val="0"/>
      <w:marTop w:val="0"/>
      <w:marBottom w:val="0"/>
      <w:divBdr>
        <w:top w:val="none" w:sz="0" w:space="0" w:color="auto"/>
        <w:left w:val="none" w:sz="0" w:space="0" w:color="auto"/>
        <w:bottom w:val="none" w:sz="0" w:space="0" w:color="auto"/>
        <w:right w:val="none" w:sz="0" w:space="0" w:color="auto"/>
      </w:divBdr>
    </w:div>
    <w:div w:id="188835265">
      <w:bodyDiv w:val="1"/>
      <w:marLeft w:val="0"/>
      <w:marRight w:val="0"/>
      <w:marTop w:val="0"/>
      <w:marBottom w:val="0"/>
      <w:divBdr>
        <w:top w:val="none" w:sz="0" w:space="0" w:color="auto"/>
        <w:left w:val="none" w:sz="0" w:space="0" w:color="auto"/>
        <w:bottom w:val="none" w:sz="0" w:space="0" w:color="auto"/>
        <w:right w:val="none" w:sz="0" w:space="0" w:color="auto"/>
      </w:divBdr>
    </w:div>
    <w:div w:id="438646403">
      <w:bodyDiv w:val="1"/>
      <w:marLeft w:val="0"/>
      <w:marRight w:val="0"/>
      <w:marTop w:val="0"/>
      <w:marBottom w:val="0"/>
      <w:divBdr>
        <w:top w:val="none" w:sz="0" w:space="0" w:color="auto"/>
        <w:left w:val="none" w:sz="0" w:space="0" w:color="auto"/>
        <w:bottom w:val="none" w:sz="0" w:space="0" w:color="auto"/>
        <w:right w:val="none" w:sz="0" w:space="0" w:color="auto"/>
      </w:divBdr>
    </w:div>
    <w:div w:id="527447116">
      <w:bodyDiv w:val="1"/>
      <w:marLeft w:val="0"/>
      <w:marRight w:val="0"/>
      <w:marTop w:val="0"/>
      <w:marBottom w:val="0"/>
      <w:divBdr>
        <w:top w:val="none" w:sz="0" w:space="0" w:color="auto"/>
        <w:left w:val="none" w:sz="0" w:space="0" w:color="auto"/>
        <w:bottom w:val="none" w:sz="0" w:space="0" w:color="auto"/>
        <w:right w:val="none" w:sz="0" w:space="0" w:color="auto"/>
      </w:divBdr>
    </w:div>
    <w:div w:id="546525186">
      <w:bodyDiv w:val="1"/>
      <w:marLeft w:val="0"/>
      <w:marRight w:val="0"/>
      <w:marTop w:val="0"/>
      <w:marBottom w:val="0"/>
      <w:divBdr>
        <w:top w:val="none" w:sz="0" w:space="0" w:color="auto"/>
        <w:left w:val="none" w:sz="0" w:space="0" w:color="auto"/>
        <w:bottom w:val="none" w:sz="0" w:space="0" w:color="auto"/>
        <w:right w:val="none" w:sz="0" w:space="0" w:color="auto"/>
      </w:divBdr>
    </w:div>
    <w:div w:id="563293435">
      <w:bodyDiv w:val="1"/>
      <w:marLeft w:val="0"/>
      <w:marRight w:val="0"/>
      <w:marTop w:val="0"/>
      <w:marBottom w:val="0"/>
      <w:divBdr>
        <w:top w:val="none" w:sz="0" w:space="0" w:color="auto"/>
        <w:left w:val="none" w:sz="0" w:space="0" w:color="auto"/>
        <w:bottom w:val="none" w:sz="0" w:space="0" w:color="auto"/>
        <w:right w:val="none" w:sz="0" w:space="0" w:color="auto"/>
      </w:divBdr>
    </w:div>
    <w:div w:id="649288646">
      <w:bodyDiv w:val="1"/>
      <w:marLeft w:val="0"/>
      <w:marRight w:val="0"/>
      <w:marTop w:val="0"/>
      <w:marBottom w:val="0"/>
      <w:divBdr>
        <w:top w:val="none" w:sz="0" w:space="0" w:color="auto"/>
        <w:left w:val="none" w:sz="0" w:space="0" w:color="auto"/>
        <w:bottom w:val="none" w:sz="0" w:space="0" w:color="auto"/>
        <w:right w:val="none" w:sz="0" w:space="0" w:color="auto"/>
      </w:divBdr>
    </w:div>
    <w:div w:id="674503001">
      <w:bodyDiv w:val="1"/>
      <w:marLeft w:val="0"/>
      <w:marRight w:val="0"/>
      <w:marTop w:val="0"/>
      <w:marBottom w:val="0"/>
      <w:divBdr>
        <w:top w:val="none" w:sz="0" w:space="0" w:color="auto"/>
        <w:left w:val="none" w:sz="0" w:space="0" w:color="auto"/>
        <w:bottom w:val="none" w:sz="0" w:space="0" w:color="auto"/>
        <w:right w:val="none" w:sz="0" w:space="0" w:color="auto"/>
      </w:divBdr>
    </w:div>
    <w:div w:id="694429741">
      <w:bodyDiv w:val="1"/>
      <w:marLeft w:val="0"/>
      <w:marRight w:val="0"/>
      <w:marTop w:val="0"/>
      <w:marBottom w:val="0"/>
      <w:divBdr>
        <w:top w:val="none" w:sz="0" w:space="0" w:color="auto"/>
        <w:left w:val="none" w:sz="0" w:space="0" w:color="auto"/>
        <w:bottom w:val="none" w:sz="0" w:space="0" w:color="auto"/>
        <w:right w:val="none" w:sz="0" w:space="0" w:color="auto"/>
      </w:divBdr>
    </w:div>
    <w:div w:id="736316925">
      <w:bodyDiv w:val="1"/>
      <w:marLeft w:val="0"/>
      <w:marRight w:val="0"/>
      <w:marTop w:val="0"/>
      <w:marBottom w:val="0"/>
      <w:divBdr>
        <w:top w:val="none" w:sz="0" w:space="0" w:color="auto"/>
        <w:left w:val="none" w:sz="0" w:space="0" w:color="auto"/>
        <w:bottom w:val="none" w:sz="0" w:space="0" w:color="auto"/>
        <w:right w:val="none" w:sz="0" w:space="0" w:color="auto"/>
      </w:divBdr>
    </w:div>
    <w:div w:id="825123339">
      <w:bodyDiv w:val="1"/>
      <w:marLeft w:val="0"/>
      <w:marRight w:val="0"/>
      <w:marTop w:val="0"/>
      <w:marBottom w:val="0"/>
      <w:divBdr>
        <w:top w:val="none" w:sz="0" w:space="0" w:color="auto"/>
        <w:left w:val="none" w:sz="0" w:space="0" w:color="auto"/>
        <w:bottom w:val="none" w:sz="0" w:space="0" w:color="auto"/>
        <w:right w:val="none" w:sz="0" w:space="0" w:color="auto"/>
      </w:divBdr>
    </w:div>
    <w:div w:id="860125029">
      <w:bodyDiv w:val="1"/>
      <w:marLeft w:val="0"/>
      <w:marRight w:val="0"/>
      <w:marTop w:val="0"/>
      <w:marBottom w:val="0"/>
      <w:divBdr>
        <w:top w:val="none" w:sz="0" w:space="0" w:color="auto"/>
        <w:left w:val="none" w:sz="0" w:space="0" w:color="auto"/>
        <w:bottom w:val="none" w:sz="0" w:space="0" w:color="auto"/>
        <w:right w:val="none" w:sz="0" w:space="0" w:color="auto"/>
      </w:divBdr>
    </w:div>
    <w:div w:id="923493288">
      <w:bodyDiv w:val="1"/>
      <w:marLeft w:val="0"/>
      <w:marRight w:val="0"/>
      <w:marTop w:val="0"/>
      <w:marBottom w:val="0"/>
      <w:divBdr>
        <w:top w:val="none" w:sz="0" w:space="0" w:color="auto"/>
        <w:left w:val="none" w:sz="0" w:space="0" w:color="auto"/>
        <w:bottom w:val="none" w:sz="0" w:space="0" w:color="auto"/>
        <w:right w:val="none" w:sz="0" w:space="0" w:color="auto"/>
      </w:divBdr>
    </w:div>
    <w:div w:id="937637176">
      <w:bodyDiv w:val="1"/>
      <w:marLeft w:val="0"/>
      <w:marRight w:val="0"/>
      <w:marTop w:val="0"/>
      <w:marBottom w:val="0"/>
      <w:divBdr>
        <w:top w:val="none" w:sz="0" w:space="0" w:color="auto"/>
        <w:left w:val="none" w:sz="0" w:space="0" w:color="auto"/>
        <w:bottom w:val="none" w:sz="0" w:space="0" w:color="auto"/>
        <w:right w:val="none" w:sz="0" w:space="0" w:color="auto"/>
      </w:divBdr>
    </w:div>
    <w:div w:id="959533912">
      <w:bodyDiv w:val="1"/>
      <w:marLeft w:val="0"/>
      <w:marRight w:val="0"/>
      <w:marTop w:val="0"/>
      <w:marBottom w:val="0"/>
      <w:divBdr>
        <w:top w:val="none" w:sz="0" w:space="0" w:color="auto"/>
        <w:left w:val="none" w:sz="0" w:space="0" w:color="auto"/>
        <w:bottom w:val="none" w:sz="0" w:space="0" w:color="auto"/>
        <w:right w:val="none" w:sz="0" w:space="0" w:color="auto"/>
      </w:divBdr>
    </w:div>
    <w:div w:id="960115217">
      <w:bodyDiv w:val="1"/>
      <w:marLeft w:val="0"/>
      <w:marRight w:val="0"/>
      <w:marTop w:val="0"/>
      <w:marBottom w:val="0"/>
      <w:divBdr>
        <w:top w:val="none" w:sz="0" w:space="0" w:color="auto"/>
        <w:left w:val="none" w:sz="0" w:space="0" w:color="auto"/>
        <w:bottom w:val="none" w:sz="0" w:space="0" w:color="auto"/>
        <w:right w:val="none" w:sz="0" w:space="0" w:color="auto"/>
      </w:divBdr>
    </w:div>
    <w:div w:id="968820909">
      <w:bodyDiv w:val="1"/>
      <w:marLeft w:val="0"/>
      <w:marRight w:val="0"/>
      <w:marTop w:val="0"/>
      <w:marBottom w:val="0"/>
      <w:divBdr>
        <w:top w:val="none" w:sz="0" w:space="0" w:color="auto"/>
        <w:left w:val="none" w:sz="0" w:space="0" w:color="auto"/>
        <w:bottom w:val="none" w:sz="0" w:space="0" w:color="auto"/>
        <w:right w:val="none" w:sz="0" w:space="0" w:color="auto"/>
      </w:divBdr>
    </w:div>
    <w:div w:id="984240837">
      <w:bodyDiv w:val="1"/>
      <w:marLeft w:val="0"/>
      <w:marRight w:val="0"/>
      <w:marTop w:val="0"/>
      <w:marBottom w:val="0"/>
      <w:divBdr>
        <w:top w:val="none" w:sz="0" w:space="0" w:color="auto"/>
        <w:left w:val="none" w:sz="0" w:space="0" w:color="auto"/>
        <w:bottom w:val="none" w:sz="0" w:space="0" w:color="auto"/>
        <w:right w:val="none" w:sz="0" w:space="0" w:color="auto"/>
      </w:divBdr>
    </w:div>
    <w:div w:id="1015153749">
      <w:bodyDiv w:val="1"/>
      <w:marLeft w:val="0"/>
      <w:marRight w:val="0"/>
      <w:marTop w:val="0"/>
      <w:marBottom w:val="0"/>
      <w:divBdr>
        <w:top w:val="none" w:sz="0" w:space="0" w:color="auto"/>
        <w:left w:val="none" w:sz="0" w:space="0" w:color="auto"/>
        <w:bottom w:val="none" w:sz="0" w:space="0" w:color="auto"/>
        <w:right w:val="none" w:sz="0" w:space="0" w:color="auto"/>
      </w:divBdr>
    </w:div>
    <w:div w:id="1015882693">
      <w:bodyDiv w:val="1"/>
      <w:marLeft w:val="0"/>
      <w:marRight w:val="0"/>
      <w:marTop w:val="0"/>
      <w:marBottom w:val="0"/>
      <w:divBdr>
        <w:top w:val="none" w:sz="0" w:space="0" w:color="auto"/>
        <w:left w:val="none" w:sz="0" w:space="0" w:color="auto"/>
        <w:bottom w:val="none" w:sz="0" w:space="0" w:color="auto"/>
        <w:right w:val="none" w:sz="0" w:space="0" w:color="auto"/>
      </w:divBdr>
    </w:div>
    <w:div w:id="1016540954">
      <w:bodyDiv w:val="1"/>
      <w:marLeft w:val="0"/>
      <w:marRight w:val="0"/>
      <w:marTop w:val="0"/>
      <w:marBottom w:val="0"/>
      <w:divBdr>
        <w:top w:val="none" w:sz="0" w:space="0" w:color="auto"/>
        <w:left w:val="none" w:sz="0" w:space="0" w:color="auto"/>
        <w:bottom w:val="none" w:sz="0" w:space="0" w:color="auto"/>
        <w:right w:val="none" w:sz="0" w:space="0" w:color="auto"/>
      </w:divBdr>
      <w:divsChild>
        <w:div w:id="1801149685">
          <w:blockQuote w:val="1"/>
          <w:marLeft w:val="0"/>
          <w:marRight w:val="0"/>
          <w:marTop w:val="0"/>
          <w:marBottom w:val="0"/>
          <w:divBdr>
            <w:top w:val="none" w:sz="0" w:space="0" w:color="auto"/>
            <w:left w:val="single" w:sz="6" w:space="18" w:color="707070"/>
            <w:bottom w:val="none" w:sz="0" w:space="0" w:color="auto"/>
            <w:right w:val="none" w:sz="0" w:space="0" w:color="auto"/>
          </w:divBdr>
        </w:div>
      </w:divsChild>
    </w:div>
    <w:div w:id="1032342302">
      <w:bodyDiv w:val="1"/>
      <w:marLeft w:val="0"/>
      <w:marRight w:val="0"/>
      <w:marTop w:val="0"/>
      <w:marBottom w:val="0"/>
      <w:divBdr>
        <w:top w:val="none" w:sz="0" w:space="0" w:color="auto"/>
        <w:left w:val="none" w:sz="0" w:space="0" w:color="auto"/>
        <w:bottom w:val="none" w:sz="0" w:space="0" w:color="auto"/>
        <w:right w:val="none" w:sz="0" w:space="0" w:color="auto"/>
      </w:divBdr>
    </w:div>
    <w:div w:id="1036583706">
      <w:bodyDiv w:val="1"/>
      <w:marLeft w:val="0"/>
      <w:marRight w:val="0"/>
      <w:marTop w:val="0"/>
      <w:marBottom w:val="0"/>
      <w:divBdr>
        <w:top w:val="none" w:sz="0" w:space="0" w:color="auto"/>
        <w:left w:val="none" w:sz="0" w:space="0" w:color="auto"/>
        <w:bottom w:val="none" w:sz="0" w:space="0" w:color="auto"/>
        <w:right w:val="none" w:sz="0" w:space="0" w:color="auto"/>
      </w:divBdr>
    </w:div>
    <w:div w:id="1045108081">
      <w:bodyDiv w:val="1"/>
      <w:marLeft w:val="0"/>
      <w:marRight w:val="0"/>
      <w:marTop w:val="0"/>
      <w:marBottom w:val="0"/>
      <w:divBdr>
        <w:top w:val="none" w:sz="0" w:space="0" w:color="auto"/>
        <w:left w:val="none" w:sz="0" w:space="0" w:color="auto"/>
        <w:bottom w:val="none" w:sz="0" w:space="0" w:color="auto"/>
        <w:right w:val="none" w:sz="0" w:space="0" w:color="auto"/>
      </w:divBdr>
    </w:div>
    <w:div w:id="1063404704">
      <w:bodyDiv w:val="1"/>
      <w:marLeft w:val="0"/>
      <w:marRight w:val="0"/>
      <w:marTop w:val="0"/>
      <w:marBottom w:val="0"/>
      <w:divBdr>
        <w:top w:val="none" w:sz="0" w:space="0" w:color="auto"/>
        <w:left w:val="none" w:sz="0" w:space="0" w:color="auto"/>
        <w:bottom w:val="none" w:sz="0" w:space="0" w:color="auto"/>
        <w:right w:val="none" w:sz="0" w:space="0" w:color="auto"/>
      </w:divBdr>
    </w:div>
    <w:div w:id="1083339004">
      <w:bodyDiv w:val="1"/>
      <w:marLeft w:val="0"/>
      <w:marRight w:val="0"/>
      <w:marTop w:val="0"/>
      <w:marBottom w:val="0"/>
      <w:divBdr>
        <w:top w:val="none" w:sz="0" w:space="0" w:color="auto"/>
        <w:left w:val="none" w:sz="0" w:space="0" w:color="auto"/>
        <w:bottom w:val="none" w:sz="0" w:space="0" w:color="auto"/>
        <w:right w:val="none" w:sz="0" w:space="0" w:color="auto"/>
      </w:divBdr>
    </w:div>
    <w:div w:id="1094590262">
      <w:bodyDiv w:val="1"/>
      <w:marLeft w:val="0"/>
      <w:marRight w:val="0"/>
      <w:marTop w:val="0"/>
      <w:marBottom w:val="0"/>
      <w:divBdr>
        <w:top w:val="none" w:sz="0" w:space="0" w:color="auto"/>
        <w:left w:val="none" w:sz="0" w:space="0" w:color="auto"/>
        <w:bottom w:val="none" w:sz="0" w:space="0" w:color="auto"/>
        <w:right w:val="none" w:sz="0" w:space="0" w:color="auto"/>
      </w:divBdr>
    </w:div>
    <w:div w:id="1132791337">
      <w:bodyDiv w:val="1"/>
      <w:marLeft w:val="0"/>
      <w:marRight w:val="0"/>
      <w:marTop w:val="0"/>
      <w:marBottom w:val="0"/>
      <w:divBdr>
        <w:top w:val="none" w:sz="0" w:space="0" w:color="auto"/>
        <w:left w:val="none" w:sz="0" w:space="0" w:color="auto"/>
        <w:bottom w:val="none" w:sz="0" w:space="0" w:color="auto"/>
        <w:right w:val="none" w:sz="0" w:space="0" w:color="auto"/>
      </w:divBdr>
    </w:div>
    <w:div w:id="1170872519">
      <w:bodyDiv w:val="1"/>
      <w:marLeft w:val="0"/>
      <w:marRight w:val="0"/>
      <w:marTop w:val="0"/>
      <w:marBottom w:val="0"/>
      <w:divBdr>
        <w:top w:val="none" w:sz="0" w:space="0" w:color="auto"/>
        <w:left w:val="none" w:sz="0" w:space="0" w:color="auto"/>
        <w:bottom w:val="none" w:sz="0" w:space="0" w:color="auto"/>
        <w:right w:val="none" w:sz="0" w:space="0" w:color="auto"/>
      </w:divBdr>
    </w:div>
    <w:div w:id="1218320569">
      <w:bodyDiv w:val="1"/>
      <w:marLeft w:val="0"/>
      <w:marRight w:val="0"/>
      <w:marTop w:val="0"/>
      <w:marBottom w:val="0"/>
      <w:divBdr>
        <w:top w:val="none" w:sz="0" w:space="0" w:color="auto"/>
        <w:left w:val="none" w:sz="0" w:space="0" w:color="auto"/>
        <w:bottom w:val="none" w:sz="0" w:space="0" w:color="auto"/>
        <w:right w:val="none" w:sz="0" w:space="0" w:color="auto"/>
      </w:divBdr>
    </w:div>
    <w:div w:id="1289510627">
      <w:bodyDiv w:val="1"/>
      <w:marLeft w:val="0"/>
      <w:marRight w:val="0"/>
      <w:marTop w:val="0"/>
      <w:marBottom w:val="0"/>
      <w:divBdr>
        <w:top w:val="none" w:sz="0" w:space="0" w:color="auto"/>
        <w:left w:val="none" w:sz="0" w:space="0" w:color="auto"/>
        <w:bottom w:val="none" w:sz="0" w:space="0" w:color="auto"/>
        <w:right w:val="none" w:sz="0" w:space="0" w:color="auto"/>
      </w:divBdr>
    </w:div>
    <w:div w:id="1331518956">
      <w:bodyDiv w:val="1"/>
      <w:marLeft w:val="0"/>
      <w:marRight w:val="0"/>
      <w:marTop w:val="0"/>
      <w:marBottom w:val="0"/>
      <w:divBdr>
        <w:top w:val="none" w:sz="0" w:space="0" w:color="auto"/>
        <w:left w:val="none" w:sz="0" w:space="0" w:color="auto"/>
        <w:bottom w:val="none" w:sz="0" w:space="0" w:color="auto"/>
        <w:right w:val="none" w:sz="0" w:space="0" w:color="auto"/>
      </w:divBdr>
    </w:div>
    <w:div w:id="1389837567">
      <w:bodyDiv w:val="1"/>
      <w:marLeft w:val="0"/>
      <w:marRight w:val="0"/>
      <w:marTop w:val="0"/>
      <w:marBottom w:val="0"/>
      <w:divBdr>
        <w:top w:val="none" w:sz="0" w:space="0" w:color="auto"/>
        <w:left w:val="none" w:sz="0" w:space="0" w:color="auto"/>
        <w:bottom w:val="none" w:sz="0" w:space="0" w:color="auto"/>
        <w:right w:val="none" w:sz="0" w:space="0" w:color="auto"/>
      </w:divBdr>
    </w:div>
    <w:div w:id="1441221954">
      <w:bodyDiv w:val="1"/>
      <w:marLeft w:val="0"/>
      <w:marRight w:val="0"/>
      <w:marTop w:val="0"/>
      <w:marBottom w:val="0"/>
      <w:divBdr>
        <w:top w:val="none" w:sz="0" w:space="0" w:color="auto"/>
        <w:left w:val="none" w:sz="0" w:space="0" w:color="auto"/>
        <w:bottom w:val="none" w:sz="0" w:space="0" w:color="auto"/>
        <w:right w:val="none" w:sz="0" w:space="0" w:color="auto"/>
      </w:divBdr>
    </w:div>
    <w:div w:id="1459110520">
      <w:bodyDiv w:val="1"/>
      <w:marLeft w:val="0"/>
      <w:marRight w:val="0"/>
      <w:marTop w:val="0"/>
      <w:marBottom w:val="0"/>
      <w:divBdr>
        <w:top w:val="none" w:sz="0" w:space="0" w:color="auto"/>
        <w:left w:val="none" w:sz="0" w:space="0" w:color="auto"/>
        <w:bottom w:val="none" w:sz="0" w:space="0" w:color="auto"/>
        <w:right w:val="none" w:sz="0" w:space="0" w:color="auto"/>
      </w:divBdr>
    </w:div>
    <w:div w:id="1474062813">
      <w:bodyDiv w:val="1"/>
      <w:marLeft w:val="0"/>
      <w:marRight w:val="0"/>
      <w:marTop w:val="0"/>
      <w:marBottom w:val="0"/>
      <w:divBdr>
        <w:top w:val="none" w:sz="0" w:space="0" w:color="auto"/>
        <w:left w:val="none" w:sz="0" w:space="0" w:color="auto"/>
        <w:bottom w:val="none" w:sz="0" w:space="0" w:color="auto"/>
        <w:right w:val="none" w:sz="0" w:space="0" w:color="auto"/>
      </w:divBdr>
    </w:div>
    <w:div w:id="1581871267">
      <w:bodyDiv w:val="1"/>
      <w:marLeft w:val="0"/>
      <w:marRight w:val="0"/>
      <w:marTop w:val="0"/>
      <w:marBottom w:val="0"/>
      <w:divBdr>
        <w:top w:val="none" w:sz="0" w:space="0" w:color="auto"/>
        <w:left w:val="none" w:sz="0" w:space="0" w:color="auto"/>
        <w:bottom w:val="none" w:sz="0" w:space="0" w:color="auto"/>
        <w:right w:val="none" w:sz="0" w:space="0" w:color="auto"/>
      </w:divBdr>
    </w:div>
    <w:div w:id="1670718968">
      <w:bodyDiv w:val="1"/>
      <w:marLeft w:val="0"/>
      <w:marRight w:val="0"/>
      <w:marTop w:val="0"/>
      <w:marBottom w:val="0"/>
      <w:divBdr>
        <w:top w:val="none" w:sz="0" w:space="0" w:color="auto"/>
        <w:left w:val="none" w:sz="0" w:space="0" w:color="auto"/>
        <w:bottom w:val="none" w:sz="0" w:space="0" w:color="auto"/>
        <w:right w:val="none" w:sz="0" w:space="0" w:color="auto"/>
      </w:divBdr>
    </w:div>
    <w:div w:id="1692995675">
      <w:bodyDiv w:val="1"/>
      <w:marLeft w:val="0"/>
      <w:marRight w:val="0"/>
      <w:marTop w:val="0"/>
      <w:marBottom w:val="0"/>
      <w:divBdr>
        <w:top w:val="none" w:sz="0" w:space="0" w:color="auto"/>
        <w:left w:val="none" w:sz="0" w:space="0" w:color="auto"/>
        <w:bottom w:val="none" w:sz="0" w:space="0" w:color="auto"/>
        <w:right w:val="none" w:sz="0" w:space="0" w:color="auto"/>
      </w:divBdr>
    </w:div>
    <w:div w:id="1716464014">
      <w:bodyDiv w:val="1"/>
      <w:marLeft w:val="0"/>
      <w:marRight w:val="0"/>
      <w:marTop w:val="0"/>
      <w:marBottom w:val="0"/>
      <w:divBdr>
        <w:top w:val="none" w:sz="0" w:space="0" w:color="auto"/>
        <w:left w:val="none" w:sz="0" w:space="0" w:color="auto"/>
        <w:bottom w:val="none" w:sz="0" w:space="0" w:color="auto"/>
        <w:right w:val="none" w:sz="0" w:space="0" w:color="auto"/>
      </w:divBdr>
    </w:div>
    <w:div w:id="1720281291">
      <w:bodyDiv w:val="1"/>
      <w:marLeft w:val="0"/>
      <w:marRight w:val="0"/>
      <w:marTop w:val="0"/>
      <w:marBottom w:val="0"/>
      <w:divBdr>
        <w:top w:val="none" w:sz="0" w:space="0" w:color="auto"/>
        <w:left w:val="none" w:sz="0" w:space="0" w:color="auto"/>
        <w:bottom w:val="none" w:sz="0" w:space="0" w:color="auto"/>
        <w:right w:val="none" w:sz="0" w:space="0" w:color="auto"/>
      </w:divBdr>
    </w:div>
    <w:div w:id="1721127685">
      <w:bodyDiv w:val="1"/>
      <w:marLeft w:val="0"/>
      <w:marRight w:val="0"/>
      <w:marTop w:val="0"/>
      <w:marBottom w:val="0"/>
      <w:divBdr>
        <w:top w:val="none" w:sz="0" w:space="0" w:color="auto"/>
        <w:left w:val="none" w:sz="0" w:space="0" w:color="auto"/>
        <w:bottom w:val="none" w:sz="0" w:space="0" w:color="auto"/>
        <w:right w:val="none" w:sz="0" w:space="0" w:color="auto"/>
      </w:divBdr>
    </w:div>
    <w:div w:id="1740860235">
      <w:bodyDiv w:val="1"/>
      <w:marLeft w:val="0"/>
      <w:marRight w:val="0"/>
      <w:marTop w:val="0"/>
      <w:marBottom w:val="0"/>
      <w:divBdr>
        <w:top w:val="none" w:sz="0" w:space="0" w:color="auto"/>
        <w:left w:val="none" w:sz="0" w:space="0" w:color="auto"/>
        <w:bottom w:val="none" w:sz="0" w:space="0" w:color="auto"/>
        <w:right w:val="none" w:sz="0" w:space="0" w:color="auto"/>
      </w:divBdr>
    </w:div>
    <w:div w:id="1780103522">
      <w:bodyDiv w:val="1"/>
      <w:marLeft w:val="0"/>
      <w:marRight w:val="0"/>
      <w:marTop w:val="0"/>
      <w:marBottom w:val="0"/>
      <w:divBdr>
        <w:top w:val="none" w:sz="0" w:space="0" w:color="auto"/>
        <w:left w:val="none" w:sz="0" w:space="0" w:color="auto"/>
        <w:bottom w:val="none" w:sz="0" w:space="0" w:color="auto"/>
        <w:right w:val="none" w:sz="0" w:space="0" w:color="auto"/>
      </w:divBdr>
    </w:div>
    <w:div w:id="1831097538">
      <w:bodyDiv w:val="1"/>
      <w:marLeft w:val="0"/>
      <w:marRight w:val="0"/>
      <w:marTop w:val="0"/>
      <w:marBottom w:val="0"/>
      <w:divBdr>
        <w:top w:val="none" w:sz="0" w:space="0" w:color="auto"/>
        <w:left w:val="none" w:sz="0" w:space="0" w:color="auto"/>
        <w:bottom w:val="none" w:sz="0" w:space="0" w:color="auto"/>
        <w:right w:val="none" w:sz="0" w:space="0" w:color="auto"/>
      </w:divBdr>
      <w:divsChild>
        <w:div w:id="1080448948">
          <w:blockQuote w:val="1"/>
          <w:marLeft w:val="0"/>
          <w:marRight w:val="0"/>
          <w:marTop w:val="0"/>
          <w:marBottom w:val="0"/>
          <w:divBdr>
            <w:top w:val="none" w:sz="0" w:space="0" w:color="auto"/>
            <w:left w:val="single" w:sz="6" w:space="18" w:color="707070"/>
            <w:bottom w:val="none" w:sz="0" w:space="0" w:color="auto"/>
            <w:right w:val="none" w:sz="0" w:space="0" w:color="auto"/>
          </w:divBdr>
        </w:div>
      </w:divsChild>
    </w:div>
    <w:div w:id="1841847718">
      <w:bodyDiv w:val="1"/>
      <w:marLeft w:val="0"/>
      <w:marRight w:val="0"/>
      <w:marTop w:val="0"/>
      <w:marBottom w:val="0"/>
      <w:divBdr>
        <w:top w:val="none" w:sz="0" w:space="0" w:color="auto"/>
        <w:left w:val="none" w:sz="0" w:space="0" w:color="auto"/>
        <w:bottom w:val="none" w:sz="0" w:space="0" w:color="auto"/>
        <w:right w:val="none" w:sz="0" w:space="0" w:color="auto"/>
      </w:divBdr>
    </w:div>
    <w:div w:id="1870988000">
      <w:bodyDiv w:val="1"/>
      <w:marLeft w:val="0"/>
      <w:marRight w:val="0"/>
      <w:marTop w:val="0"/>
      <w:marBottom w:val="0"/>
      <w:divBdr>
        <w:top w:val="none" w:sz="0" w:space="0" w:color="auto"/>
        <w:left w:val="none" w:sz="0" w:space="0" w:color="auto"/>
        <w:bottom w:val="none" w:sz="0" w:space="0" w:color="auto"/>
        <w:right w:val="none" w:sz="0" w:space="0" w:color="auto"/>
      </w:divBdr>
    </w:div>
    <w:div w:id="1884559649">
      <w:bodyDiv w:val="1"/>
      <w:marLeft w:val="0"/>
      <w:marRight w:val="0"/>
      <w:marTop w:val="0"/>
      <w:marBottom w:val="0"/>
      <w:divBdr>
        <w:top w:val="none" w:sz="0" w:space="0" w:color="auto"/>
        <w:left w:val="none" w:sz="0" w:space="0" w:color="auto"/>
        <w:bottom w:val="none" w:sz="0" w:space="0" w:color="auto"/>
        <w:right w:val="none" w:sz="0" w:space="0" w:color="auto"/>
      </w:divBdr>
    </w:div>
    <w:div w:id="1932078180">
      <w:bodyDiv w:val="1"/>
      <w:marLeft w:val="0"/>
      <w:marRight w:val="0"/>
      <w:marTop w:val="0"/>
      <w:marBottom w:val="0"/>
      <w:divBdr>
        <w:top w:val="none" w:sz="0" w:space="0" w:color="auto"/>
        <w:left w:val="none" w:sz="0" w:space="0" w:color="auto"/>
        <w:bottom w:val="none" w:sz="0" w:space="0" w:color="auto"/>
        <w:right w:val="none" w:sz="0" w:space="0" w:color="auto"/>
      </w:divBdr>
    </w:div>
    <w:div w:id="1965307131">
      <w:bodyDiv w:val="1"/>
      <w:marLeft w:val="0"/>
      <w:marRight w:val="0"/>
      <w:marTop w:val="0"/>
      <w:marBottom w:val="0"/>
      <w:divBdr>
        <w:top w:val="none" w:sz="0" w:space="0" w:color="auto"/>
        <w:left w:val="none" w:sz="0" w:space="0" w:color="auto"/>
        <w:bottom w:val="none" w:sz="0" w:space="0" w:color="auto"/>
        <w:right w:val="none" w:sz="0" w:space="0" w:color="auto"/>
      </w:divBdr>
    </w:div>
    <w:div w:id="1977025156">
      <w:bodyDiv w:val="1"/>
      <w:marLeft w:val="0"/>
      <w:marRight w:val="0"/>
      <w:marTop w:val="0"/>
      <w:marBottom w:val="0"/>
      <w:divBdr>
        <w:top w:val="none" w:sz="0" w:space="0" w:color="auto"/>
        <w:left w:val="none" w:sz="0" w:space="0" w:color="auto"/>
        <w:bottom w:val="none" w:sz="0" w:space="0" w:color="auto"/>
        <w:right w:val="none" w:sz="0" w:space="0" w:color="auto"/>
      </w:divBdr>
    </w:div>
    <w:div w:id="1980958696">
      <w:bodyDiv w:val="1"/>
      <w:marLeft w:val="0"/>
      <w:marRight w:val="0"/>
      <w:marTop w:val="0"/>
      <w:marBottom w:val="0"/>
      <w:divBdr>
        <w:top w:val="none" w:sz="0" w:space="0" w:color="auto"/>
        <w:left w:val="none" w:sz="0" w:space="0" w:color="auto"/>
        <w:bottom w:val="none" w:sz="0" w:space="0" w:color="auto"/>
        <w:right w:val="none" w:sz="0" w:space="0" w:color="auto"/>
      </w:divBdr>
    </w:div>
    <w:div w:id="1998608964">
      <w:bodyDiv w:val="1"/>
      <w:marLeft w:val="0"/>
      <w:marRight w:val="0"/>
      <w:marTop w:val="0"/>
      <w:marBottom w:val="0"/>
      <w:divBdr>
        <w:top w:val="none" w:sz="0" w:space="0" w:color="auto"/>
        <w:left w:val="none" w:sz="0" w:space="0" w:color="auto"/>
        <w:bottom w:val="none" w:sz="0" w:space="0" w:color="auto"/>
        <w:right w:val="none" w:sz="0" w:space="0" w:color="auto"/>
      </w:divBdr>
    </w:div>
    <w:div w:id="2046514958">
      <w:bodyDiv w:val="1"/>
      <w:marLeft w:val="0"/>
      <w:marRight w:val="0"/>
      <w:marTop w:val="0"/>
      <w:marBottom w:val="0"/>
      <w:divBdr>
        <w:top w:val="none" w:sz="0" w:space="0" w:color="auto"/>
        <w:left w:val="none" w:sz="0" w:space="0" w:color="auto"/>
        <w:bottom w:val="none" w:sz="0" w:space="0" w:color="auto"/>
        <w:right w:val="none" w:sz="0" w:space="0" w:color="auto"/>
      </w:divBdr>
    </w:div>
    <w:div w:id="2078554576">
      <w:bodyDiv w:val="1"/>
      <w:marLeft w:val="0"/>
      <w:marRight w:val="0"/>
      <w:marTop w:val="0"/>
      <w:marBottom w:val="0"/>
      <w:divBdr>
        <w:top w:val="none" w:sz="0" w:space="0" w:color="auto"/>
        <w:left w:val="none" w:sz="0" w:space="0" w:color="auto"/>
        <w:bottom w:val="none" w:sz="0" w:space="0" w:color="auto"/>
        <w:right w:val="none" w:sz="0" w:space="0" w:color="auto"/>
      </w:divBdr>
    </w:div>
    <w:div w:id="21040646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D45D77-CF8D-43D0-8C10-AD8D510D96DA}">
  <ds:schemaRefs>
    <ds:schemaRef ds:uri="http://schemas.openxmlformats.org/officeDocument/2006/bibliography"/>
  </ds:schemaRefs>
</ds:datastoreItem>
</file>

<file path=docMetadata/LabelInfo.xml><?xml version="1.0" encoding="utf-8"?>
<clbl:labelList xmlns:clbl="http://schemas.microsoft.com/office/2020/mipLabelMetadata">
  <clbl:label id="{8fd7c08e-9c24-436d-a6ad-a8ecb8394d49}" enabled="1" method="Standard" siteId="{6e5a37bb-a961-4e4f-baae-2798a2245f30}" removed="0"/>
</clbl:labelList>
</file>

<file path=docProps/app.xml><?xml version="1.0" encoding="utf-8"?>
<Properties xmlns="http://schemas.openxmlformats.org/officeDocument/2006/extended-properties" xmlns:vt="http://schemas.openxmlformats.org/officeDocument/2006/docPropsVTypes">
  <Template>Normal</Template>
  <TotalTime>9</TotalTime>
  <Pages>3</Pages>
  <Words>934</Words>
  <Characters>5329</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Zain Iqbal</dc:creator>
  <cp:keywords/>
  <dc:description/>
  <cp:lastModifiedBy>Head - Albany Infant and Nursery School</cp:lastModifiedBy>
  <cp:revision>3</cp:revision>
  <cp:lastPrinted>2026-09-11T12:28:00Z</cp:lastPrinted>
  <dcterms:created xsi:type="dcterms:W3CDTF">2026-09-11T12:36:00Z</dcterms:created>
  <dcterms:modified xsi:type="dcterms:W3CDTF">2026-09-11T12:37:00Z</dcterms:modified>
</cp:coreProperties>
</file>